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A0007" w14:textId="77777777" w:rsidR="006B73AF" w:rsidRPr="00C627C8" w:rsidRDefault="003E4868">
      <w:pPr>
        <w:spacing w:before="80" w:line="384" w:lineRule="auto"/>
        <w:ind w:left="20" w:right="160"/>
        <w:jc w:val="center"/>
        <w:rPr>
          <w:rFonts w:ascii="Calibri" w:hAnsi="Calibri" w:cs="Calibri"/>
          <w:b/>
          <w:color w:val="1B1C1D"/>
          <w:sz w:val="30"/>
          <w:szCs w:val="30"/>
        </w:rPr>
      </w:pPr>
      <w:r w:rsidRPr="00C627C8">
        <w:rPr>
          <w:rFonts w:ascii="Calibri" w:hAnsi="Calibri" w:cs="Calibri"/>
          <w:b/>
          <w:color w:val="1B1C1D"/>
          <w:sz w:val="30"/>
          <w:szCs w:val="30"/>
        </w:rPr>
        <w:t>AIR TRAFFIC AND NAVIGATION SERVICES CO. LTD REPUBLIC OF SOUTH AFRICA</w:t>
      </w:r>
    </w:p>
    <w:p w14:paraId="343FEC87" w14:textId="77777777" w:rsidR="006B73AF" w:rsidRPr="00C627C8" w:rsidRDefault="003E4868">
      <w:pPr>
        <w:spacing w:before="240" w:after="240" w:line="275" w:lineRule="auto"/>
        <w:jc w:val="center"/>
        <w:rPr>
          <w:rFonts w:ascii="Calibri" w:hAnsi="Calibri" w:cs="Calibri"/>
          <w:b/>
          <w:color w:val="1B1C1D"/>
          <w:sz w:val="32"/>
          <w:szCs w:val="32"/>
        </w:rPr>
      </w:pPr>
      <w:r w:rsidRPr="00C627C8">
        <w:rPr>
          <w:rFonts w:ascii="Calibri" w:hAnsi="Calibri" w:cs="Calibri"/>
          <w:b/>
          <w:color w:val="1B1C1D"/>
          <w:sz w:val="20"/>
          <w:szCs w:val="20"/>
        </w:rPr>
        <w:t xml:space="preserve"> </w:t>
      </w:r>
      <w:r w:rsidRPr="00C627C8">
        <w:rPr>
          <w:rFonts w:ascii="Calibri" w:hAnsi="Calibri" w:cs="Calibri"/>
          <w:b/>
          <w:noProof/>
          <w:color w:val="1B1C1D"/>
          <w:sz w:val="20"/>
          <w:szCs w:val="20"/>
        </w:rPr>
        <w:drawing>
          <wp:inline distT="114300" distB="114300" distL="114300" distR="114300" wp14:anchorId="6A77FCBE" wp14:editId="1827F485">
            <wp:extent cx="1711150" cy="155271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1711150" cy="1552710"/>
                    </a:xfrm>
                    <a:prstGeom prst="rect">
                      <a:avLst/>
                    </a:prstGeom>
                    <a:ln/>
                  </pic:spPr>
                </pic:pic>
              </a:graphicData>
            </a:graphic>
          </wp:inline>
        </w:drawing>
      </w:r>
    </w:p>
    <w:p w14:paraId="1361C4AC" w14:textId="77777777" w:rsidR="006B73AF" w:rsidRPr="00C627C8" w:rsidRDefault="003E4868">
      <w:pPr>
        <w:spacing w:before="120" w:after="240" w:line="275" w:lineRule="auto"/>
        <w:jc w:val="center"/>
        <w:rPr>
          <w:rFonts w:ascii="Calibri" w:hAnsi="Calibri" w:cs="Calibri"/>
          <w:b/>
          <w:color w:val="1B1C1D"/>
          <w:sz w:val="32"/>
          <w:szCs w:val="32"/>
        </w:rPr>
      </w:pPr>
      <w:r w:rsidRPr="00C627C8">
        <w:rPr>
          <w:rFonts w:ascii="Calibri" w:hAnsi="Calibri" w:cs="Calibri"/>
          <w:b/>
          <w:color w:val="1B1C1D"/>
          <w:sz w:val="32"/>
          <w:szCs w:val="32"/>
        </w:rPr>
        <w:t xml:space="preserve"> REQUEST FOR PROPOSALS:</w:t>
      </w:r>
    </w:p>
    <w:p w14:paraId="3E99753A" w14:textId="001166E4" w:rsidR="00114810" w:rsidRPr="00114810" w:rsidRDefault="00114810" w:rsidP="00114810">
      <w:pPr>
        <w:spacing w:before="120" w:after="240" w:line="275" w:lineRule="auto"/>
        <w:jc w:val="center"/>
        <w:rPr>
          <w:rFonts w:ascii="Calibri" w:hAnsi="Calibri" w:cs="Calibri"/>
          <w:b/>
          <w:color w:val="1B1C1D"/>
          <w:sz w:val="28"/>
          <w:szCs w:val="28"/>
        </w:rPr>
      </w:pPr>
      <w:r w:rsidRPr="00114810">
        <w:rPr>
          <w:rFonts w:ascii="Calibri" w:hAnsi="Calibri" w:cs="Calibri"/>
          <w:b/>
          <w:color w:val="1B1C1D"/>
          <w:sz w:val="28"/>
          <w:szCs w:val="28"/>
        </w:rPr>
        <w:t xml:space="preserve">ATNS/TPQ/RFP28/2025/2026/3D </w:t>
      </w:r>
      <w:r w:rsidR="0051154C" w:rsidRPr="00114810">
        <w:rPr>
          <w:rFonts w:ascii="Calibri" w:hAnsi="Calibri" w:cs="Calibri"/>
          <w:b/>
          <w:color w:val="1B1C1D"/>
          <w:sz w:val="28"/>
          <w:szCs w:val="28"/>
        </w:rPr>
        <w:t>Aerodrome Simulator</w:t>
      </w:r>
    </w:p>
    <w:p w14:paraId="4AF5CEF7" w14:textId="1D1B8B2B" w:rsidR="006B73AF" w:rsidRPr="00C627C8" w:rsidRDefault="00114810">
      <w:pPr>
        <w:spacing w:before="220" w:line="275" w:lineRule="auto"/>
        <w:ind w:right="140"/>
        <w:jc w:val="center"/>
        <w:rPr>
          <w:rFonts w:ascii="Calibri" w:hAnsi="Calibri" w:cs="Calibri"/>
          <w:b/>
          <w:color w:val="1B1C1D"/>
          <w:sz w:val="32"/>
          <w:szCs w:val="32"/>
        </w:rPr>
      </w:pPr>
      <w:r w:rsidRPr="00114810">
        <w:rPr>
          <w:rFonts w:ascii="Calibri" w:hAnsi="Calibri" w:cs="Calibri"/>
          <w:b/>
          <w:color w:val="1B1C1D"/>
          <w:sz w:val="28"/>
          <w:szCs w:val="28"/>
        </w:rPr>
        <w:t xml:space="preserve"> </w:t>
      </w:r>
      <w:r w:rsidR="003A623D" w:rsidRPr="00C627C8">
        <w:rPr>
          <w:rFonts w:ascii="Calibri" w:hAnsi="Calibri" w:cs="Calibri"/>
          <w:b/>
          <w:color w:val="1B1C1D"/>
          <w:sz w:val="32"/>
          <w:szCs w:val="32"/>
        </w:rPr>
        <w:t>3D AERODROME – TOWER SIMULATORS AND 3D DESKTOP (MINI) SIMULATORS PROJECT</w:t>
      </w:r>
    </w:p>
    <w:p w14:paraId="3699A3AA" w14:textId="77777777" w:rsidR="00D417D3" w:rsidRPr="00C627C8" w:rsidRDefault="00D417D3">
      <w:pPr>
        <w:spacing w:before="220" w:line="275" w:lineRule="auto"/>
        <w:ind w:right="140"/>
        <w:jc w:val="center"/>
        <w:rPr>
          <w:rFonts w:ascii="Calibri" w:hAnsi="Calibri" w:cs="Calibri"/>
          <w:b/>
          <w:color w:val="1B1C1D"/>
          <w:sz w:val="36"/>
          <w:szCs w:val="36"/>
        </w:rPr>
      </w:pPr>
    </w:p>
    <w:p w14:paraId="5311A40F" w14:textId="78AA6D14" w:rsidR="006B73AF" w:rsidRPr="00C627C8" w:rsidRDefault="00D417D3">
      <w:pPr>
        <w:spacing w:line="360" w:lineRule="auto"/>
        <w:ind w:left="280" w:right="420" w:firstLine="60"/>
        <w:jc w:val="center"/>
        <w:rPr>
          <w:rFonts w:ascii="Calibri" w:hAnsi="Calibri" w:cs="Calibri"/>
          <w:b/>
          <w:color w:val="1B1C1D"/>
        </w:rPr>
      </w:pPr>
      <w:r w:rsidRPr="00C627C8">
        <w:rPr>
          <w:rFonts w:ascii="Calibri" w:hAnsi="Calibri" w:cs="Calibri"/>
          <w:b/>
          <w:color w:val="1B1C1D"/>
        </w:rPr>
        <w:t>The supply, delivery, commissioning, and support of a 3D aerodrome simulator and 3D mini simulators</w:t>
      </w:r>
      <w:r w:rsidR="003E4868" w:rsidRPr="00C627C8">
        <w:rPr>
          <w:rFonts w:ascii="Calibri" w:hAnsi="Calibri" w:cs="Calibri"/>
          <w:b/>
          <w:color w:val="1B1C1D"/>
        </w:rPr>
        <w:t>.</w:t>
      </w:r>
    </w:p>
    <w:p w14:paraId="66CFB47B" w14:textId="77777777" w:rsidR="006B73AF" w:rsidRPr="00C627C8" w:rsidRDefault="003E4868">
      <w:pPr>
        <w:spacing w:before="140" w:after="240" w:line="275" w:lineRule="auto"/>
        <w:jc w:val="both"/>
        <w:rPr>
          <w:rFonts w:ascii="Calibri" w:hAnsi="Calibri" w:cs="Calibri"/>
          <w:b/>
          <w:color w:val="1B1C1D"/>
          <w:sz w:val="23"/>
          <w:szCs w:val="23"/>
        </w:rPr>
      </w:pPr>
      <w:r w:rsidRPr="00C627C8">
        <w:rPr>
          <w:rFonts w:ascii="Calibri" w:hAnsi="Calibri" w:cs="Calibri"/>
          <w:b/>
          <w:color w:val="1B1C1D"/>
          <w:sz w:val="23"/>
          <w:szCs w:val="23"/>
        </w:rPr>
        <w:t xml:space="preserve"> </w:t>
      </w:r>
    </w:p>
    <w:p w14:paraId="494BB524" w14:textId="77777777" w:rsidR="006B73AF" w:rsidRPr="00C627C8" w:rsidRDefault="003E4868">
      <w:pPr>
        <w:spacing w:before="240" w:after="240" w:line="275" w:lineRule="auto"/>
        <w:ind w:right="140"/>
        <w:jc w:val="center"/>
        <w:rPr>
          <w:rFonts w:ascii="Calibri" w:hAnsi="Calibri" w:cs="Calibri"/>
          <w:b/>
          <w:color w:val="1B1C1D"/>
          <w:sz w:val="32"/>
          <w:szCs w:val="32"/>
        </w:rPr>
      </w:pPr>
      <w:r w:rsidRPr="00C627C8">
        <w:rPr>
          <w:rFonts w:ascii="Calibri" w:hAnsi="Calibri" w:cs="Calibri"/>
          <w:b/>
          <w:color w:val="1B1C1D"/>
          <w:sz w:val="32"/>
          <w:szCs w:val="32"/>
        </w:rPr>
        <w:t>VOLUME 3</w:t>
      </w:r>
    </w:p>
    <w:p w14:paraId="7870F37A" w14:textId="77777777" w:rsidR="006B73AF" w:rsidRPr="00C627C8" w:rsidRDefault="003E4868">
      <w:pPr>
        <w:ind w:left="20" w:right="160"/>
        <w:jc w:val="center"/>
        <w:rPr>
          <w:rFonts w:ascii="Calibri" w:hAnsi="Calibri" w:cs="Calibri"/>
          <w:b/>
          <w:color w:val="1B1C1D"/>
          <w:sz w:val="32"/>
          <w:szCs w:val="32"/>
        </w:rPr>
      </w:pPr>
      <w:r w:rsidRPr="00C627C8">
        <w:rPr>
          <w:rFonts w:ascii="Calibri" w:hAnsi="Calibri" w:cs="Calibri"/>
          <w:b/>
          <w:color w:val="1B1C1D"/>
          <w:sz w:val="32"/>
          <w:szCs w:val="32"/>
        </w:rPr>
        <w:t>PROJECT MANAGEMENT &amp; SYSTEMS ENGINEERING REQUIREMENTS</w:t>
      </w:r>
    </w:p>
    <w:p w14:paraId="20398183" w14:textId="59031AEC" w:rsidR="006B73AF" w:rsidRPr="00C627C8" w:rsidRDefault="00735414">
      <w:pPr>
        <w:spacing w:before="160"/>
        <w:ind w:right="140"/>
        <w:jc w:val="center"/>
        <w:rPr>
          <w:rFonts w:ascii="Calibri" w:hAnsi="Calibri" w:cs="Calibri"/>
          <w:b/>
          <w:color w:val="1B1C1D"/>
          <w:sz w:val="28"/>
          <w:szCs w:val="28"/>
        </w:rPr>
      </w:pPr>
      <w:r>
        <w:rPr>
          <w:rFonts w:ascii="Calibri" w:hAnsi="Calibri" w:cs="Calibri"/>
          <w:b/>
          <w:color w:val="1B1C1D"/>
          <w:sz w:val="28"/>
          <w:szCs w:val="28"/>
        </w:rPr>
        <w:t>JANUARY</w:t>
      </w:r>
      <w:r w:rsidR="00C627C8" w:rsidRPr="00C627C8">
        <w:rPr>
          <w:rFonts w:ascii="Calibri" w:hAnsi="Calibri" w:cs="Calibri"/>
          <w:b/>
          <w:color w:val="1B1C1D"/>
          <w:sz w:val="28"/>
          <w:szCs w:val="28"/>
        </w:rPr>
        <w:t xml:space="preserve"> </w:t>
      </w:r>
      <w:r w:rsidR="00890541" w:rsidRPr="00C627C8">
        <w:rPr>
          <w:rFonts w:ascii="Calibri" w:hAnsi="Calibri" w:cs="Calibri"/>
          <w:b/>
          <w:color w:val="1B1C1D"/>
          <w:sz w:val="28"/>
          <w:szCs w:val="28"/>
        </w:rPr>
        <w:t>2025</w:t>
      </w:r>
    </w:p>
    <w:p w14:paraId="1A21234D" w14:textId="77777777" w:rsidR="006B73AF" w:rsidRPr="00C627C8" w:rsidRDefault="006B73AF">
      <w:pPr>
        <w:pStyle w:val="Heading4"/>
        <w:spacing w:before="0" w:after="0" w:line="360" w:lineRule="auto"/>
        <w:ind w:right="140"/>
        <w:jc w:val="both"/>
        <w:rPr>
          <w:rFonts w:ascii="Calibri" w:hAnsi="Calibri" w:cs="Calibri"/>
          <w:color w:val="1B1C1D"/>
          <w:sz w:val="12"/>
          <w:szCs w:val="12"/>
        </w:rPr>
      </w:pPr>
      <w:bookmarkStart w:id="0" w:name="_omse3mqv4xab" w:colFirst="0" w:colLast="0"/>
      <w:bookmarkStart w:id="1" w:name="_xk2xph9wpd0l" w:colFirst="0" w:colLast="0"/>
      <w:bookmarkEnd w:id="0"/>
      <w:bookmarkEnd w:id="1"/>
    </w:p>
    <w:p w14:paraId="04541319" w14:textId="77777777" w:rsidR="006B73AF" w:rsidRPr="00C627C8" w:rsidRDefault="006B73AF">
      <w:pPr>
        <w:pStyle w:val="Heading4"/>
        <w:spacing w:before="0" w:after="0" w:line="360" w:lineRule="auto"/>
        <w:ind w:right="140"/>
        <w:jc w:val="both"/>
        <w:rPr>
          <w:rFonts w:ascii="Calibri" w:hAnsi="Calibri" w:cs="Calibri"/>
          <w:color w:val="1B1C1D"/>
          <w:sz w:val="12"/>
          <w:szCs w:val="12"/>
        </w:rPr>
      </w:pPr>
      <w:bookmarkStart w:id="2" w:name="_advgigj48o4b" w:colFirst="0" w:colLast="0"/>
      <w:bookmarkEnd w:id="2"/>
    </w:p>
    <w:p w14:paraId="267FFCC8" w14:textId="77777777" w:rsidR="006B73AF" w:rsidRPr="00C627C8" w:rsidRDefault="006B73AF">
      <w:pPr>
        <w:pStyle w:val="Heading4"/>
        <w:spacing w:before="0" w:after="0" w:line="360" w:lineRule="auto"/>
        <w:ind w:right="140"/>
        <w:jc w:val="both"/>
        <w:rPr>
          <w:rFonts w:ascii="Calibri" w:hAnsi="Calibri" w:cs="Calibri"/>
          <w:color w:val="1B1C1D"/>
          <w:sz w:val="12"/>
          <w:szCs w:val="12"/>
        </w:rPr>
      </w:pPr>
      <w:bookmarkStart w:id="3" w:name="_fkn1935ak7qp" w:colFirst="0" w:colLast="0"/>
      <w:bookmarkStart w:id="4" w:name="_vx5v8kwdyhi" w:colFirst="0" w:colLast="0"/>
      <w:bookmarkStart w:id="5" w:name="_3flq24ebv4me" w:colFirst="0" w:colLast="0"/>
      <w:bookmarkEnd w:id="3"/>
      <w:bookmarkEnd w:id="4"/>
      <w:bookmarkEnd w:id="5"/>
    </w:p>
    <w:p w14:paraId="17113B82" w14:textId="664F4ABB" w:rsidR="00450DE8" w:rsidRDefault="003E4868">
      <w:pPr>
        <w:spacing w:line="360" w:lineRule="auto"/>
        <w:ind w:right="140"/>
        <w:jc w:val="both"/>
        <w:rPr>
          <w:rFonts w:ascii="Calibri" w:hAnsi="Calibri" w:cs="Calibri"/>
          <w:b/>
          <w:sz w:val="16"/>
          <w:szCs w:val="16"/>
        </w:rPr>
      </w:pPr>
      <w:r w:rsidRPr="00C627C8">
        <w:rPr>
          <w:rFonts w:ascii="Calibri" w:hAnsi="Calibri" w:cs="Calibri"/>
          <w:b/>
          <w:sz w:val="16"/>
          <w:szCs w:val="16"/>
        </w:rPr>
        <w:t>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its representative.</w:t>
      </w:r>
    </w:p>
    <w:p w14:paraId="0AF2C7B2" w14:textId="77777777" w:rsidR="00450DE8" w:rsidRDefault="00450DE8">
      <w:pPr>
        <w:rPr>
          <w:rFonts w:ascii="Calibri" w:hAnsi="Calibri" w:cs="Calibri"/>
          <w:b/>
          <w:sz w:val="16"/>
          <w:szCs w:val="16"/>
        </w:rPr>
      </w:pPr>
      <w:r>
        <w:rPr>
          <w:rFonts w:ascii="Calibri" w:hAnsi="Calibri" w:cs="Calibri"/>
          <w:b/>
          <w:sz w:val="16"/>
          <w:szCs w:val="16"/>
        </w:rPr>
        <w:br w:type="page"/>
      </w:r>
    </w:p>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B73AF" w:rsidRPr="00C627C8" w14:paraId="2DCDFD64" w14:textId="77777777">
        <w:tc>
          <w:tcPr>
            <w:tcW w:w="9360" w:type="dxa"/>
            <w:shd w:val="clear" w:color="auto" w:fill="B7B7B7"/>
            <w:tcMar>
              <w:top w:w="100" w:type="dxa"/>
              <w:left w:w="100" w:type="dxa"/>
              <w:bottom w:w="100" w:type="dxa"/>
              <w:right w:w="100" w:type="dxa"/>
            </w:tcMar>
          </w:tcPr>
          <w:p w14:paraId="168956A7" w14:textId="77777777" w:rsidR="006B73AF" w:rsidRPr="00C627C8" w:rsidRDefault="003E4868">
            <w:pPr>
              <w:pBdr>
                <w:top w:val="nil"/>
                <w:left w:val="nil"/>
                <w:bottom w:val="nil"/>
                <w:right w:val="nil"/>
                <w:between w:val="nil"/>
              </w:pBdr>
              <w:jc w:val="center"/>
              <w:rPr>
                <w:rFonts w:ascii="Calibri" w:hAnsi="Calibri" w:cs="Calibri"/>
                <w:b/>
                <w:color w:val="1B1C1D"/>
                <w:sz w:val="26"/>
                <w:szCs w:val="26"/>
              </w:rPr>
            </w:pPr>
            <w:r w:rsidRPr="00C627C8">
              <w:rPr>
                <w:rFonts w:ascii="Calibri" w:hAnsi="Calibri" w:cs="Calibri"/>
                <w:b/>
                <w:color w:val="1B1C1D"/>
                <w:sz w:val="26"/>
                <w:szCs w:val="26"/>
              </w:rPr>
              <w:lastRenderedPageBreak/>
              <w:t>TABLE OF CONTENTS</w:t>
            </w:r>
          </w:p>
        </w:tc>
      </w:tr>
    </w:tbl>
    <w:p w14:paraId="527EAC0F" w14:textId="77777777" w:rsidR="006B73AF" w:rsidRPr="00C627C8" w:rsidRDefault="006B73AF">
      <w:pPr>
        <w:pStyle w:val="Heading4"/>
        <w:spacing w:before="0" w:after="120" w:line="275" w:lineRule="auto"/>
        <w:jc w:val="both"/>
        <w:rPr>
          <w:rFonts w:ascii="Calibri" w:hAnsi="Calibri" w:cs="Calibri"/>
          <w:color w:val="1B1C1D"/>
          <w:sz w:val="22"/>
          <w:szCs w:val="22"/>
        </w:rPr>
      </w:pPr>
    </w:p>
    <w:sdt>
      <w:sdtPr>
        <w:rPr>
          <w:rFonts w:ascii="Calibri" w:hAnsi="Calibri" w:cs="Calibri"/>
          <w:sz w:val="20"/>
          <w:szCs w:val="20"/>
        </w:rPr>
        <w:id w:val="-1127973654"/>
        <w:docPartObj>
          <w:docPartGallery w:val="Table of Contents"/>
          <w:docPartUnique/>
        </w:docPartObj>
      </w:sdtPr>
      <w:sdtContent>
        <w:p w14:paraId="592E985B" w14:textId="7DFDA9A1" w:rsidR="00B1674B" w:rsidRDefault="003E4868">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r w:rsidRPr="00A56F21">
            <w:rPr>
              <w:rFonts w:ascii="Calibri" w:hAnsi="Calibri" w:cs="Calibri"/>
              <w:sz w:val="20"/>
              <w:szCs w:val="20"/>
            </w:rPr>
            <w:fldChar w:fldCharType="begin"/>
          </w:r>
          <w:r w:rsidRPr="00A56F21">
            <w:rPr>
              <w:rFonts w:ascii="Calibri" w:hAnsi="Calibri" w:cs="Calibri"/>
              <w:sz w:val="20"/>
              <w:szCs w:val="20"/>
            </w:rPr>
            <w:instrText xml:space="preserve"> TOC \h \u \z \t "Heading 1,1,Heading 2,2,Heading 3,3,Heading 4,4,Heading 5,5,Heading 6,6,"</w:instrText>
          </w:r>
          <w:r w:rsidRPr="00A56F21">
            <w:rPr>
              <w:rFonts w:ascii="Calibri" w:hAnsi="Calibri" w:cs="Calibri"/>
              <w:sz w:val="20"/>
              <w:szCs w:val="20"/>
            </w:rPr>
            <w:fldChar w:fldCharType="separate"/>
          </w:r>
          <w:hyperlink w:anchor="_Toc216344734" w:history="1">
            <w:r w:rsidR="00B1674B" w:rsidRPr="004339BC">
              <w:rPr>
                <w:rStyle w:val="Hyperlink"/>
                <w:rFonts w:ascii="Calibri" w:eastAsiaTheme="majorEastAsia" w:hAnsi="Calibri" w:cs="Calibri"/>
                <w:caps/>
                <w:noProof/>
                <w:lang w:eastAsia="en-US"/>
              </w:rPr>
              <w:t>1.</w:t>
            </w:r>
            <w:r w:rsidR="00B1674B">
              <w:rPr>
                <w:rFonts w:asciiTheme="minorHAnsi" w:eastAsiaTheme="minorEastAsia" w:hAnsiTheme="minorHAnsi" w:cstheme="minorBidi"/>
                <w:noProof/>
                <w:kern w:val="2"/>
                <w:sz w:val="24"/>
                <w:szCs w:val="24"/>
                <w14:ligatures w14:val="standardContextual"/>
              </w:rPr>
              <w:tab/>
            </w:r>
            <w:r w:rsidR="00B1674B" w:rsidRPr="004339BC">
              <w:rPr>
                <w:rStyle w:val="Hyperlink"/>
                <w:rFonts w:ascii="Calibri" w:eastAsiaTheme="majorEastAsia" w:hAnsi="Calibri" w:cs="Calibri"/>
                <w:caps/>
                <w:noProof/>
                <w:lang w:eastAsia="en-US"/>
              </w:rPr>
              <w:t>General Instructions to Bidders</w:t>
            </w:r>
            <w:r w:rsidR="00B1674B">
              <w:rPr>
                <w:noProof/>
                <w:webHidden/>
              </w:rPr>
              <w:tab/>
            </w:r>
            <w:r w:rsidR="00B1674B">
              <w:rPr>
                <w:noProof/>
                <w:webHidden/>
              </w:rPr>
              <w:fldChar w:fldCharType="begin"/>
            </w:r>
            <w:r w:rsidR="00B1674B">
              <w:rPr>
                <w:noProof/>
                <w:webHidden/>
              </w:rPr>
              <w:instrText xml:space="preserve"> PAGEREF _Toc216344734 \h </w:instrText>
            </w:r>
            <w:r w:rsidR="00B1674B">
              <w:rPr>
                <w:noProof/>
                <w:webHidden/>
              </w:rPr>
            </w:r>
            <w:r w:rsidR="00B1674B">
              <w:rPr>
                <w:noProof/>
                <w:webHidden/>
              </w:rPr>
              <w:fldChar w:fldCharType="separate"/>
            </w:r>
            <w:r w:rsidR="00FE156C">
              <w:rPr>
                <w:noProof/>
                <w:webHidden/>
              </w:rPr>
              <w:t>3</w:t>
            </w:r>
            <w:r w:rsidR="00B1674B">
              <w:rPr>
                <w:noProof/>
                <w:webHidden/>
              </w:rPr>
              <w:fldChar w:fldCharType="end"/>
            </w:r>
          </w:hyperlink>
        </w:p>
        <w:p w14:paraId="6B97B0C6" w14:textId="303071A6"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35" w:history="1">
            <w:r w:rsidRPr="004339BC">
              <w:rPr>
                <w:rStyle w:val="Hyperlink"/>
                <w:rFonts w:ascii="Calibri" w:eastAsiaTheme="majorEastAsia" w:hAnsi="Calibri" w:cs="Calibri"/>
                <w:caps/>
                <w:noProof/>
                <w:lang w:eastAsia="en-US"/>
              </w:rPr>
              <w:t>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Project Management Requirements</w:t>
            </w:r>
            <w:r>
              <w:rPr>
                <w:noProof/>
                <w:webHidden/>
              </w:rPr>
              <w:tab/>
            </w:r>
            <w:r>
              <w:rPr>
                <w:noProof/>
                <w:webHidden/>
              </w:rPr>
              <w:fldChar w:fldCharType="begin"/>
            </w:r>
            <w:r>
              <w:rPr>
                <w:noProof/>
                <w:webHidden/>
              </w:rPr>
              <w:instrText xml:space="preserve"> PAGEREF _Toc216344735 \h </w:instrText>
            </w:r>
            <w:r>
              <w:rPr>
                <w:noProof/>
                <w:webHidden/>
              </w:rPr>
            </w:r>
            <w:r>
              <w:rPr>
                <w:noProof/>
                <w:webHidden/>
              </w:rPr>
              <w:fldChar w:fldCharType="separate"/>
            </w:r>
            <w:r w:rsidR="00FE156C">
              <w:rPr>
                <w:noProof/>
                <w:webHidden/>
              </w:rPr>
              <w:t>4</w:t>
            </w:r>
            <w:r>
              <w:rPr>
                <w:noProof/>
                <w:webHidden/>
              </w:rPr>
              <w:fldChar w:fldCharType="end"/>
            </w:r>
          </w:hyperlink>
        </w:p>
        <w:p w14:paraId="35659457" w14:textId="786B9889"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36" w:history="1">
            <w:r w:rsidRPr="004339BC">
              <w:rPr>
                <w:rStyle w:val="Hyperlink"/>
                <w:rFonts w:ascii="Calibri" w:eastAsiaTheme="majorEastAsia" w:hAnsi="Calibri" w:cs="Calibri"/>
                <w:noProof/>
                <w:lang w:eastAsia="en-US"/>
              </w:rPr>
              <w:t>2.1</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Project Management Plan (PMP)</w:t>
            </w:r>
            <w:r>
              <w:rPr>
                <w:noProof/>
                <w:webHidden/>
              </w:rPr>
              <w:tab/>
            </w:r>
            <w:r>
              <w:rPr>
                <w:noProof/>
                <w:webHidden/>
              </w:rPr>
              <w:fldChar w:fldCharType="begin"/>
            </w:r>
            <w:r>
              <w:rPr>
                <w:noProof/>
                <w:webHidden/>
              </w:rPr>
              <w:instrText xml:space="preserve"> PAGEREF _Toc216344736 \h </w:instrText>
            </w:r>
            <w:r>
              <w:rPr>
                <w:noProof/>
                <w:webHidden/>
              </w:rPr>
            </w:r>
            <w:r>
              <w:rPr>
                <w:noProof/>
                <w:webHidden/>
              </w:rPr>
              <w:fldChar w:fldCharType="separate"/>
            </w:r>
            <w:r w:rsidR="00FE156C">
              <w:rPr>
                <w:noProof/>
                <w:webHidden/>
              </w:rPr>
              <w:t>4</w:t>
            </w:r>
            <w:r>
              <w:rPr>
                <w:noProof/>
                <w:webHidden/>
              </w:rPr>
              <w:fldChar w:fldCharType="end"/>
            </w:r>
          </w:hyperlink>
        </w:p>
        <w:p w14:paraId="14F8A38D" w14:textId="51FD3DB8"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37" w:history="1">
            <w:r w:rsidRPr="004339BC">
              <w:rPr>
                <w:rStyle w:val="Hyperlink"/>
                <w:rFonts w:ascii="Calibri" w:eastAsiaTheme="majorEastAsia" w:hAnsi="Calibri" w:cs="Calibri"/>
                <w:noProof/>
                <w:lang w:eastAsia="en-US"/>
              </w:rPr>
              <w:t>2.2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Master Project Schedule</w:t>
            </w:r>
            <w:r>
              <w:rPr>
                <w:noProof/>
                <w:webHidden/>
              </w:rPr>
              <w:tab/>
            </w:r>
            <w:r>
              <w:rPr>
                <w:noProof/>
                <w:webHidden/>
              </w:rPr>
              <w:fldChar w:fldCharType="begin"/>
            </w:r>
            <w:r>
              <w:rPr>
                <w:noProof/>
                <w:webHidden/>
              </w:rPr>
              <w:instrText xml:space="preserve"> PAGEREF _Toc216344737 \h </w:instrText>
            </w:r>
            <w:r>
              <w:rPr>
                <w:noProof/>
                <w:webHidden/>
              </w:rPr>
            </w:r>
            <w:r>
              <w:rPr>
                <w:noProof/>
                <w:webHidden/>
              </w:rPr>
              <w:fldChar w:fldCharType="separate"/>
            </w:r>
            <w:r w:rsidR="00FE156C">
              <w:rPr>
                <w:noProof/>
                <w:webHidden/>
              </w:rPr>
              <w:t>4</w:t>
            </w:r>
            <w:r>
              <w:rPr>
                <w:noProof/>
                <w:webHidden/>
              </w:rPr>
              <w:fldChar w:fldCharType="end"/>
            </w:r>
          </w:hyperlink>
        </w:p>
        <w:p w14:paraId="21A718D0" w14:textId="557F20EC"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38" w:history="1">
            <w:r w:rsidRPr="004339BC">
              <w:rPr>
                <w:rStyle w:val="Hyperlink"/>
                <w:rFonts w:ascii="Calibri" w:eastAsiaTheme="majorEastAsia" w:hAnsi="Calibri" w:cs="Calibri"/>
                <w:noProof/>
                <w:lang w:eastAsia="en-US"/>
              </w:rPr>
              <w:t>2.3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Work Breakdown Structure (WBS)</w:t>
            </w:r>
            <w:r>
              <w:rPr>
                <w:noProof/>
                <w:webHidden/>
              </w:rPr>
              <w:tab/>
            </w:r>
            <w:r>
              <w:rPr>
                <w:noProof/>
                <w:webHidden/>
              </w:rPr>
              <w:fldChar w:fldCharType="begin"/>
            </w:r>
            <w:r>
              <w:rPr>
                <w:noProof/>
                <w:webHidden/>
              </w:rPr>
              <w:instrText xml:space="preserve"> PAGEREF _Toc216344738 \h </w:instrText>
            </w:r>
            <w:r>
              <w:rPr>
                <w:noProof/>
                <w:webHidden/>
              </w:rPr>
            </w:r>
            <w:r>
              <w:rPr>
                <w:noProof/>
                <w:webHidden/>
              </w:rPr>
              <w:fldChar w:fldCharType="separate"/>
            </w:r>
            <w:r w:rsidR="00FE156C">
              <w:rPr>
                <w:noProof/>
                <w:webHidden/>
              </w:rPr>
              <w:t>5</w:t>
            </w:r>
            <w:r>
              <w:rPr>
                <w:noProof/>
                <w:webHidden/>
              </w:rPr>
              <w:fldChar w:fldCharType="end"/>
            </w:r>
          </w:hyperlink>
        </w:p>
        <w:p w14:paraId="226FAD12" w14:textId="7F46B3D0"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39" w:history="1">
            <w:r w:rsidRPr="004339BC">
              <w:rPr>
                <w:rStyle w:val="Hyperlink"/>
                <w:rFonts w:ascii="Calibri" w:eastAsiaTheme="majorEastAsia" w:hAnsi="Calibri" w:cs="Calibri"/>
                <w:noProof/>
                <w:lang w:eastAsia="en-US"/>
              </w:rPr>
              <w:t>2.4</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Change Management Plan</w:t>
            </w:r>
            <w:r>
              <w:rPr>
                <w:noProof/>
                <w:webHidden/>
              </w:rPr>
              <w:tab/>
            </w:r>
            <w:r>
              <w:rPr>
                <w:noProof/>
                <w:webHidden/>
              </w:rPr>
              <w:fldChar w:fldCharType="begin"/>
            </w:r>
            <w:r>
              <w:rPr>
                <w:noProof/>
                <w:webHidden/>
              </w:rPr>
              <w:instrText xml:space="preserve"> PAGEREF _Toc216344739 \h </w:instrText>
            </w:r>
            <w:r>
              <w:rPr>
                <w:noProof/>
                <w:webHidden/>
              </w:rPr>
            </w:r>
            <w:r>
              <w:rPr>
                <w:noProof/>
                <w:webHidden/>
              </w:rPr>
              <w:fldChar w:fldCharType="separate"/>
            </w:r>
            <w:r w:rsidR="00FE156C">
              <w:rPr>
                <w:noProof/>
                <w:webHidden/>
              </w:rPr>
              <w:t>5</w:t>
            </w:r>
            <w:r>
              <w:rPr>
                <w:noProof/>
                <w:webHidden/>
              </w:rPr>
              <w:fldChar w:fldCharType="end"/>
            </w:r>
          </w:hyperlink>
        </w:p>
        <w:p w14:paraId="314F4649" w14:textId="34F3E9F4"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0" w:history="1">
            <w:r w:rsidRPr="004339BC">
              <w:rPr>
                <w:rStyle w:val="Hyperlink"/>
                <w:rFonts w:ascii="Calibri" w:eastAsiaTheme="majorEastAsia" w:hAnsi="Calibri" w:cs="Calibri"/>
                <w:noProof/>
                <w:lang w:eastAsia="en-US"/>
              </w:rPr>
              <w:t>2.5</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Communication Management Plan</w:t>
            </w:r>
            <w:r>
              <w:rPr>
                <w:noProof/>
                <w:webHidden/>
              </w:rPr>
              <w:tab/>
            </w:r>
            <w:r>
              <w:rPr>
                <w:noProof/>
                <w:webHidden/>
              </w:rPr>
              <w:fldChar w:fldCharType="begin"/>
            </w:r>
            <w:r>
              <w:rPr>
                <w:noProof/>
                <w:webHidden/>
              </w:rPr>
              <w:instrText xml:space="preserve"> PAGEREF _Toc216344740 \h </w:instrText>
            </w:r>
            <w:r>
              <w:rPr>
                <w:noProof/>
                <w:webHidden/>
              </w:rPr>
            </w:r>
            <w:r>
              <w:rPr>
                <w:noProof/>
                <w:webHidden/>
              </w:rPr>
              <w:fldChar w:fldCharType="separate"/>
            </w:r>
            <w:r w:rsidR="00FE156C">
              <w:rPr>
                <w:noProof/>
                <w:webHidden/>
              </w:rPr>
              <w:t>6</w:t>
            </w:r>
            <w:r>
              <w:rPr>
                <w:noProof/>
                <w:webHidden/>
              </w:rPr>
              <w:fldChar w:fldCharType="end"/>
            </w:r>
          </w:hyperlink>
        </w:p>
        <w:p w14:paraId="49482195" w14:textId="4D366BCC"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1" w:history="1">
            <w:r w:rsidRPr="004339BC">
              <w:rPr>
                <w:rStyle w:val="Hyperlink"/>
                <w:rFonts w:ascii="Calibri" w:eastAsiaTheme="majorEastAsia" w:hAnsi="Calibri" w:cs="Calibri"/>
                <w:noProof/>
                <w:lang w:eastAsia="en-US"/>
              </w:rPr>
              <w:t>2.6</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Financial Management Plan</w:t>
            </w:r>
            <w:r>
              <w:rPr>
                <w:noProof/>
                <w:webHidden/>
              </w:rPr>
              <w:tab/>
            </w:r>
            <w:r>
              <w:rPr>
                <w:noProof/>
                <w:webHidden/>
              </w:rPr>
              <w:fldChar w:fldCharType="begin"/>
            </w:r>
            <w:r>
              <w:rPr>
                <w:noProof/>
                <w:webHidden/>
              </w:rPr>
              <w:instrText xml:space="preserve"> PAGEREF _Toc216344741 \h </w:instrText>
            </w:r>
            <w:r>
              <w:rPr>
                <w:noProof/>
                <w:webHidden/>
              </w:rPr>
            </w:r>
            <w:r>
              <w:rPr>
                <w:noProof/>
                <w:webHidden/>
              </w:rPr>
              <w:fldChar w:fldCharType="separate"/>
            </w:r>
            <w:r w:rsidR="00FE156C">
              <w:rPr>
                <w:noProof/>
                <w:webHidden/>
              </w:rPr>
              <w:t>7</w:t>
            </w:r>
            <w:r>
              <w:rPr>
                <w:noProof/>
                <w:webHidden/>
              </w:rPr>
              <w:fldChar w:fldCharType="end"/>
            </w:r>
          </w:hyperlink>
        </w:p>
        <w:p w14:paraId="6F3D1A68" w14:textId="0F3E6AAF"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2" w:history="1">
            <w:r w:rsidRPr="004339BC">
              <w:rPr>
                <w:rStyle w:val="Hyperlink"/>
                <w:rFonts w:ascii="Calibri" w:eastAsiaTheme="majorEastAsia" w:hAnsi="Calibri" w:cs="Calibri"/>
                <w:noProof/>
                <w:lang w:eastAsia="en-US"/>
              </w:rPr>
              <w:t>2.7</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Stakeholder Management Plan</w:t>
            </w:r>
            <w:r>
              <w:rPr>
                <w:noProof/>
                <w:webHidden/>
              </w:rPr>
              <w:tab/>
            </w:r>
            <w:r>
              <w:rPr>
                <w:noProof/>
                <w:webHidden/>
              </w:rPr>
              <w:fldChar w:fldCharType="begin"/>
            </w:r>
            <w:r>
              <w:rPr>
                <w:noProof/>
                <w:webHidden/>
              </w:rPr>
              <w:instrText xml:space="preserve"> PAGEREF _Toc216344742 \h </w:instrText>
            </w:r>
            <w:r>
              <w:rPr>
                <w:noProof/>
                <w:webHidden/>
              </w:rPr>
            </w:r>
            <w:r>
              <w:rPr>
                <w:noProof/>
                <w:webHidden/>
              </w:rPr>
              <w:fldChar w:fldCharType="separate"/>
            </w:r>
            <w:r w:rsidR="00FE156C">
              <w:rPr>
                <w:noProof/>
                <w:webHidden/>
              </w:rPr>
              <w:t>7</w:t>
            </w:r>
            <w:r>
              <w:rPr>
                <w:noProof/>
                <w:webHidden/>
              </w:rPr>
              <w:fldChar w:fldCharType="end"/>
            </w:r>
          </w:hyperlink>
        </w:p>
        <w:p w14:paraId="162AFA59" w14:textId="618A388F"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3" w:history="1">
            <w:r w:rsidRPr="004339BC">
              <w:rPr>
                <w:rStyle w:val="Hyperlink"/>
                <w:rFonts w:ascii="Calibri" w:eastAsiaTheme="majorEastAsia" w:hAnsi="Calibri" w:cs="Calibri"/>
                <w:noProof/>
                <w:lang w:eastAsia="en-US"/>
              </w:rPr>
              <w:t>2.8</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Contract Data Requirements List (CDRL)</w:t>
            </w:r>
            <w:r>
              <w:rPr>
                <w:noProof/>
                <w:webHidden/>
              </w:rPr>
              <w:tab/>
            </w:r>
            <w:r>
              <w:rPr>
                <w:noProof/>
                <w:webHidden/>
              </w:rPr>
              <w:fldChar w:fldCharType="begin"/>
            </w:r>
            <w:r>
              <w:rPr>
                <w:noProof/>
                <w:webHidden/>
              </w:rPr>
              <w:instrText xml:space="preserve"> PAGEREF _Toc216344743 \h </w:instrText>
            </w:r>
            <w:r>
              <w:rPr>
                <w:noProof/>
                <w:webHidden/>
              </w:rPr>
            </w:r>
            <w:r>
              <w:rPr>
                <w:noProof/>
                <w:webHidden/>
              </w:rPr>
              <w:fldChar w:fldCharType="separate"/>
            </w:r>
            <w:r w:rsidR="00FE156C">
              <w:rPr>
                <w:noProof/>
                <w:webHidden/>
              </w:rPr>
              <w:t>7</w:t>
            </w:r>
            <w:r>
              <w:rPr>
                <w:noProof/>
                <w:webHidden/>
              </w:rPr>
              <w:fldChar w:fldCharType="end"/>
            </w:r>
          </w:hyperlink>
        </w:p>
        <w:p w14:paraId="09D2F7D6" w14:textId="75C4BD07"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4" w:history="1">
            <w:r w:rsidRPr="004339BC">
              <w:rPr>
                <w:rStyle w:val="Hyperlink"/>
                <w:rFonts w:ascii="Calibri" w:eastAsiaTheme="majorEastAsia" w:hAnsi="Calibri" w:cs="Calibri"/>
                <w:noProof/>
                <w:lang w:eastAsia="en-US"/>
              </w:rPr>
              <w:t>2.9</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Project Meetings</w:t>
            </w:r>
            <w:r>
              <w:rPr>
                <w:noProof/>
                <w:webHidden/>
              </w:rPr>
              <w:tab/>
            </w:r>
            <w:r>
              <w:rPr>
                <w:noProof/>
                <w:webHidden/>
              </w:rPr>
              <w:fldChar w:fldCharType="begin"/>
            </w:r>
            <w:r>
              <w:rPr>
                <w:noProof/>
                <w:webHidden/>
              </w:rPr>
              <w:instrText xml:space="preserve"> PAGEREF _Toc216344744 \h </w:instrText>
            </w:r>
            <w:r>
              <w:rPr>
                <w:noProof/>
                <w:webHidden/>
              </w:rPr>
            </w:r>
            <w:r>
              <w:rPr>
                <w:noProof/>
                <w:webHidden/>
              </w:rPr>
              <w:fldChar w:fldCharType="separate"/>
            </w:r>
            <w:r w:rsidR="00FE156C">
              <w:rPr>
                <w:noProof/>
                <w:webHidden/>
              </w:rPr>
              <w:t>8</w:t>
            </w:r>
            <w:r>
              <w:rPr>
                <w:noProof/>
                <w:webHidden/>
              </w:rPr>
              <w:fldChar w:fldCharType="end"/>
            </w:r>
          </w:hyperlink>
        </w:p>
        <w:p w14:paraId="7D7A7580" w14:textId="3BF0F608"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45" w:history="1">
            <w:r w:rsidRPr="004339BC">
              <w:rPr>
                <w:rStyle w:val="Hyperlink"/>
                <w:rFonts w:ascii="Calibri" w:eastAsiaTheme="majorEastAsia" w:hAnsi="Calibri" w:cs="Calibri"/>
                <w:caps/>
                <w:noProof/>
                <w:lang w:eastAsia="en-US"/>
              </w:rPr>
              <w:t>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Systems Engineering Requirements</w:t>
            </w:r>
            <w:r>
              <w:rPr>
                <w:noProof/>
                <w:webHidden/>
              </w:rPr>
              <w:tab/>
            </w:r>
            <w:r>
              <w:rPr>
                <w:noProof/>
                <w:webHidden/>
              </w:rPr>
              <w:fldChar w:fldCharType="begin"/>
            </w:r>
            <w:r>
              <w:rPr>
                <w:noProof/>
                <w:webHidden/>
              </w:rPr>
              <w:instrText xml:space="preserve"> PAGEREF _Toc216344745 \h </w:instrText>
            </w:r>
            <w:r>
              <w:rPr>
                <w:noProof/>
                <w:webHidden/>
              </w:rPr>
            </w:r>
            <w:r>
              <w:rPr>
                <w:noProof/>
                <w:webHidden/>
              </w:rPr>
              <w:fldChar w:fldCharType="separate"/>
            </w:r>
            <w:r w:rsidR="00FE156C">
              <w:rPr>
                <w:noProof/>
                <w:webHidden/>
              </w:rPr>
              <w:t>11</w:t>
            </w:r>
            <w:r>
              <w:rPr>
                <w:noProof/>
                <w:webHidden/>
              </w:rPr>
              <w:fldChar w:fldCharType="end"/>
            </w:r>
          </w:hyperlink>
        </w:p>
        <w:p w14:paraId="5DFAA882" w14:textId="05790BF3"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6" w:history="1">
            <w:r w:rsidRPr="004339BC">
              <w:rPr>
                <w:rStyle w:val="Hyperlink"/>
                <w:rFonts w:ascii="Calibri" w:eastAsiaTheme="majorEastAsia" w:hAnsi="Calibri" w:cs="Calibri"/>
                <w:noProof/>
                <w:lang w:eastAsia="en-US"/>
              </w:rPr>
              <w:t>3.1</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System Engineering Management Plan (SEMP)</w:t>
            </w:r>
            <w:r>
              <w:rPr>
                <w:noProof/>
                <w:webHidden/>
              </w:rPr>
              <w:tab/>
            </w:r>
            <w:r>
              <w:rPr>
                <w:noProof/>
                <w:webHidden/>
              </w:rPr>
              <w:fldChar w:fldCharType="begin"/>
            </w:r>
            <w:r>
              <w:rPr>
                <w:noProof/>
                <w:webHidden/>
              </w:rPr>
              <w:instrText xml:space="preserve"> PAGEREF _Toc216344746 \h </w:instrText>
            </w:r>
            <w:r>
              <w:rPr>
                <w:noProof/>
                <w:webHidden/>
              </w:rPr>
            </w:r>
            <w:r>
              <w:rPr>
                <w:noProof/>
                <w:webHidden/>
              </w:rPr>
              <w:fldChar w:fldCharType="separate"/>
            </w:r>
            <w:r w:rsidR="00FE156C">
              <w:rPr>
                <w:noProof/>
                <w:webHidden/>
              </w:rPr>
              <w:t>11</w:t>
            </w:r>
            <w:r>
              <w:rPr>
                <w:noProof/>
                <w:webHidden/>
              </w:rPr>
              <w:fldChar w:fldCharType="end"/>
            </w:r>
          </w:hyperlink>
        </w:p>
        <w:p w14:paraId="741F6A8D" w14:textId="24EDC47C"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7" w:history="1">
            <w:r w:rsidRPr="004339BC">
              <w:rPr>
                <w:rStyle w:val="Hyperlink"/>
                <w:rFonts w:ascii="Calibri" w:eastAsiaTheme="majorEastAsia" w:hAnsi="Calibri" w:cs="Calibri"/>
                <w:noProof/>
                <w:lang w:eastAsia="en-US"/>
              </w:rPr>
              <w:t>3.2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Requirements Traceability Matrix (RTM)</w:t>
            </w:r>
            <w:r>
              <w:rPr>
                <w:noProof/>
                <w:webHidden/>
              </w:rPr>
              <w:tab/>
            </w:r>
            <w:r>
              <w:rPr>
                <w:noProof/>
                <w:webHidden/>
              </w:rPr>
              <w:fldChar w:fldCharType="begin"/>
            </w:r>
            <w:r>
              <w:rPr>
                <w:noProof/>
                <w:webHidden/>
              </w:rPr>
              <w:instrText xml:space="preserve"> PAGEREF _Toc216344747 \h </w:instrText>
            </w:r>
            <w:r>
              <w:rPr>
                <w:noProof/>
                <w:webHidden/>
              </w:rPr>
            </w:r>
            <w:r>
              <w:rPr>
                <w:noProof/>
                <w:webHidden/>
              </w:rPr>
              <w:fldChar w:fldCharType="separate"/>
            </w:r>
            <w:r w:rsidR="00FE156C">
              <w:rPr>
                <w:noProof/>
                <w:webHidden/>
              </w:rPr>
              <w:t>11</w:t>
            </w:r>
            <w:r>
              <w:rPr>
                <w:noProof/>
                <w:webHidden/>
              </w:rPr>
              <w:fldChar w:fldCharType="end"/>
            </w:r>
          </w:hyperlink>
        </w:p>
        <w:p w14:paraId="74478F91" w14:textId="61EC6BAE"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8" w:history="1">
            <w:r w:rsidRPr="004339BC">
              <w:rPr>
                <w:rStyle w:val="Hyperlink"/>
                <w:rFonts w:ascii="Calibri" w:eastAsiaTheme="majorEastAsia" w:hAnsi="Calibri" w:cs="Calibri"/>
                <w:noProof/>
                <w:lang w:eastAsia="en-US"/>
              </w:rPr>
              <w:t>3.3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Interface Control Documents (ICDs)</w:t>
            </w:r>
            <w:r>
              <w:rPr>
                <w:noProof/>
                <w:webHidden/>
              </w:rPr>
              <w:tab/>
            </w:r>
            <w:r>
              <w:rPr>
                <w:noProof/>
                <w:webHidden/>
              </w:rPr>
              <w:fldChar w:fldCharType="begin"/>
            </w:r>
            <w:r>
              <w:rPr>
                <w:noProof/>
                <w:webHidden/>
              </w:rPr>
              <w:instrText xml:space="preserve"> PAGEREF _Toc216344748 \h </w:instrText>
            </w:r>
            <w:r>
              <w:rPr>
                <w:noProof/>
                <w:webHidden/>
              </w:rPr>
            </w:r>
            <w:r>
              <w:rPr>
                <w:noProof/>
                <w:webHidden/>
              </w:rPr>
              <w:fldChar w:fldCharType="separate"/>
            </w:r>
            <w:r w:rsidR="00FE156C">
              <w:rPr>
                <w:noProof/>
                <w:webHidden/>
              </w:rPr>
              <w:t>12</w:t>
            </w:r>
            <w:r>
              <w:rPr>
                <w:noProof/>
                <w:webHidden/>
              </w:rPr>
              <w:fldChar w:fldCharType="end"/>
            </w:r>
          </w:hyperlink>
        </w:p>
        <w:p w14:paraId="785BA0B0" w14:textId="06FF06D9"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49" w:history="1">
            <w:r w:rsidRPr="004339BC">
              <w:rPr>
                <w:rStyle w:val="Hyperlink"/>
                <w:rFonts w:ascii="Calibri" w:eastAsiaTheme="majorEastAsia" w:hAnsi="Calibri" w:cs="Calibri"/>
                <w:noProof/>
                <w:lang w:eastAsia="en-US"/>
              </w:rPr>
              <w:t>3.4</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Site Survey</w:t>
            </w:r>
            <w:r>
              <w:rPr>
                <w:noProof/>
                <w:webHidden/>
              </w:rPr>
              <w:tab/>
            </w:r>
            <w:r>
              <w:rPr>
                <w:noProof/>
                <w:webHidden/>
              </w:rPr>
              <w:fldChar w:fldCharType="begin"/>
            </w:r>
            <w:r>
              <w:rPr>
                <w:noProof/>
                <w:webHidden/>
              </w:rPr>
              <w:instrText xml:space="preserve"> PAGEREF _Toc216344749 \h </w:instrText>
            </w:r>
            <w:r>
              <w:rPr>
                <w:noProof/>
                <w:webHidden/>
              </w:rPr>
            </w:r>
            <w:r>
              <w:rPr>
                <w:noProof/>
                <w:webHidden/>
              </w:rPr>
              <w:fldChar w:fldCharType="separate"/>
            </w:r>
            <w:r w:rsidR="00FE156C">
              <w:rPr>
                <w:noProof/>
                <w:webHidden/>
              </w:rPr>
              <w:t>12</w:t>
            </w:r>
            <w:r>
              <w:rPr>
                <w:noProof/>
                <w:webHidden/>
              </w:rPr>
              <w:fldChar w:fldCharType="end"/>
            </w:r>
          </w:hyperlink>
        </w:p>
        <w:p w14:paraId="6E30793E" w14:textId="7190CA15"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0" w:history="1">
            <w:r w:rsidRPr="004339BC">
              <w:rPr>
                <w:rStyle w:val="Hyperlink"/>
                <w:rFonts w:ascii="Calibri" w:eastAsiaTheme="majorEastAsia" w:hAnsi="Calibri" w:cs="Calibri"/>
                <w:noProof/>
                <w:lang w:eastAsia="en-US"/>
              </w:rPr>
              <w:t>3.5</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System Design Review (SDR)</w:t>
            </w:r>
            <w:r>
              <w:rPr>
                <w:noProof/>
                <w:webHidden/>
              </w:rPr>
              <w:tab/>
            </w:r>
            <w:r>
              <w:rPr>
                <w:noProof/>
                <w:webHidden/>
              </w:rPr>
              <w:fldChar w:fldCharType="begin"/>
            </w:r>
            <w:r>
              <w:rPr>
                <w:noProof/>
                <w:webHidden/>
              </w:rPr>
              <w:instrText xml:space="preserve"> PAGEREF _Toc216344750 \h </w:instrText>
            </w:r>
            <w:r>
              <w:rPr>
                <w:noProof/>
                <w:webHidden/>
              </w:rPr>
            </w:r>
            <w:r>
              <w:rPr>
                <w:noProof/>
                <w:webHidden/>
              </w:rPr>
              <w:fldChar w:fldCharType="separate"/>
            </w:r>
            <w:r w:rsidR="00FE156C">
              <w:rPr>
                <w:noProof/>
                <w:webHidden/>
              </w:rPr>
              <w:t>12</w:t>
            </w:r>
            <w:r>
              <w:rPr>
                <w:noProof/>
                <w:webHidden/>
              </w:rPr>
              <w:fldChar w:fldCharType="end"/>
            </w:r>
          </w:hyperlink>
        </w:p>
        <w:p w14:paraId="54A842B9" w14:textId="1A19C1F3"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1" w:history="1">
            <w:r w:rsidRPr="004339BC">
              <w:rPr>
                <w:rStyle w:val="Hyperlink"/>
                <w:rFonts w:ascii="Calibri" w:eastAsiaTheme="majorEastAsia" w:hAnsi="Calibri" w:cs="Calibri"/>
                <w:noProof/>
                <w:lang w:eastAsia="en-US"/>
              </w:rPr>
              <w:t>3.6</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System Verification and Validation (V&amp;V) Plan</w:t>
            </w:r>
            <w:r>
              <w:rPr>
                <w:noProof/>
                <w:webHidden/>
              </w:rPr>
              <w:tab/>
            </w:r>
            <w:r>
              <w:rPr>
                <w:noProof/>
                <w:webHidden/>
              </w:rPr>
              <w:fldChar w:fldCharType="begin"/>
            </w:r>
            <w:r>
              <w:rPr>
                <w:noProof/>
                <w:webHidden/>
              </w:rPr>
              <w:instrText xml:space="preserve"> PAGEREF _Toc216344751 \h </w:instrText>
            </w:r>
            <w:r>
              <w:rPr>
                <w:noProof/>
                <w:webHidden/>
              </w:rPr>
            </w:r>
            <w:r>
              <w:rPr>
                <w:noProof/>
                <w:webHidden/>
              </w:rPr>
              <w:fldChar w:fldCharType="separate"/>
            </w:r>
            <w:r w:rsidR="00FE156C">
              <w:rPr>
                <w:noProof/>
                <w:webHidden/>
              </w:rPr>
              <w:t>13</w:t>
            </w:r>
            <w:r>
              <w:rPr>
                <w:noProof/>
                <w:webHidden/>
              </w:rPr>
              <w:fldChar w:fldCharType="end"/>
            </w:r>
          </w:hyperlink>
        </w:p>
        <w:p w14:paraId="56148F25" w14:textId="465B376A"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2" w:history="1">
            <w:r w:rsidRPr="004339BC">
              <w:rPr>
                <w:rStyle w:val="Hyperlink"/>
                <w:rFonts w:ascii="Calibri" w:eastAsiaTheme="majorEastAsia" w:hAnsi="Calibri" w:cs="Calibri"/>
                <w:noProof/>
                <w:lang w:eastAsia="en-US"/>
              </w:rPr>
              <w:t>3.7</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Cybersecurity and Information Assurance Plan</w:t>
            </w:r>
            <w:r>
              <w:rPr>
                <w:noProof/>
                <w:webHidden/>
              </w:rPr>
              <w:tab/>
            </w:r>
            <w:r>
              <w:rPr>
                <w:noProof/>
                <w:webHidden/>
              </w:rPr>
              <w:fldChar w:fldCharType="begin"/>
            </w:r>
            <w:r>
              <w:rPr>
                <w:noProof/>
                <w:webHidden/>
              </w:rPr>
              <w:instrText xml:space="preserve"> PAGEREF _Toc216344752 \h </w:instrText>
            </w:r>
            <w:r>
              <w:rPr>
                <w:noProof/>
                <w:webHidden/>
              </w:rPr>
            </w:r>
            <w:r>
              <w:rPr>
                <w:noProof/>
                <w:webHidden/>
              </w:rPr>
              <w:fldChar w:fldCharType="separate"/>
            </w:r>
            <w:r w:rsidR="00FE156C">
              <w:rPr>
                <w:noProof/>
                <w:webHidden/>
              </w:rPr>
              <w:t>13</w:t>
            </w:r>
            <w:r>
              <w:rPr>
                <w:noProof/>
                <w:webHidden/>
              </w:rPr>
              <w:fldChar w:fldCharType="end"/>
            </w:r>
          </w:hyperlink>
        </w:p>
        <w:p w14:paraId="6DC45368" w14:textId="588BAD68"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3" w:history="1">
            <w:r w:rsidRPr="004339BC">
              <w:rPr>
                <w:rStyle w:val="Hyperlink"/>
                <w:rFonts w:ascii="Calibri" w:eastAsiaTheme="majorEastAsia" w:hAnsi="Calibri" w:cs="Calibri"/>
                <w:noProof/>
                <w:lang w:eastAsia="en-US"/>
              </w:rPr>
              <w:t>3.8</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Installation, Transitioning and Commissioning (ITC) Plan</w:t>
            </w:r>
            <w:r>
              <w:rPr>
                <w:noProof/>
                <w:webHidden/>
              </w:rPr>
              <w:tab/>
            </w:r>
            <w:r>
              <w:rPr>
                <w:noProof/>
                <w:webHidden/>
              </w:rPr>
              <w:fldChar w:fldCharType="begin"/>
            </w:r>
            <w:r>
              <w:rPr>
                <w:noProof/>
                <w:webHidden/>
              </w:rPr>
              <w:instrText xml:space="preserve"> PAGEREF _Toc216344753 \h </w:instrText>
            </w:r>
            <w:r>
              <w:rPr>
                <w:noProof/>
                <w:webHidden/>
              </w:rPr>
            </w:r>
            <w:r>
              <w:rPr>
                <w:noProof/>
                <w:webHidden/>
              </w:rPr>
              <w:fldChar w:fldCharType="separate"/>
            </w:r>
            <w:r w:rsidR="00FE156C">
              <w:rPr>
                <w:noProof/>
                <w:webHidden/>
              </w:rPr>
              <w:t>14</w:t>
            </w:r>
            <w:r>
              <w:rPr>
                <w:noProof/>
                <w:webHidden/>
              </w:rPr>
              <w:fldChar w:fldCharType="end"/>
            </w:r>
          </w:hyperlink>
        </w:p>
        <w:p w14:paraId="1FC0BC3D" w14:textId="649EAA33"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54" w:history="1">
            <w:r w:rsidRPr="004339BC">
              <w:rPr>
                <w:rStyle w:val="Hyperlink"/>
                <w:rFonts w:ascii="Calibri" w:eastAsiaTheme="majorEastAsia" w:hAnsi="Calibri" w:cs="Calibri"/>
                <w:caps/>
                <w:noProof/>
                <w:lang w:eastAsia="en-US"/>
              </w:rPr>
              <w:t>4.</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Quality Management Requirements</w:t>
            </w:r>
            <w:r>
              <w:rPr>
                <w:noProof/>
                <w:webHidden/>
              </w:rPr>
              <w:tab/>
            </w:r>
            <w:r>
              <w:rPr>
                <w:noProof/>
                <w:webHidden/>
              </w:rPr>
              <w:fldChar w:fldCharType="begin"/>
            </w:r>
            <w:r>
              <w:rPr>
                <w:noProof/>
                <w:webHidden/>
              </w:rPr>
              <w:instrText xml:space="preserve"> PAGEREF _Toc216344754 \h </w:instrText>
            </w:r>
            <w:r>
              <w:rPr>
                <w:noProof/>
                <w:webHidden/>
              </w:rPr>
            </w:r>
            <w:r>
              <w:rPr>
                <w:noProof/>
                <w:webHidden/>
              </w:rPr>
              <w:fldChar w:fldCharType="separate"/>
            </w:r>
            <w:r w:rsidR="00FE156C">
              <w:rPr>
                <w:noProof/>
                <w:webHidden/>
              </w:rPr>
              <w:t>15</w:t>
            </w:r>
            <w:r>
              <w:rPr>
                <w:noProof/>
                <w:webHidden/>
              </w:rPr>
              <w:fldChar w:fldCharType="end"/>
            </w:r>
          </w:hyperlink>
        </w:p>
        <w:p w14:paraId="40022296" w14:textId="7813BF3C"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5" w:history="1">
            <w:r w:rsidRPr="004339BC">
              <w:rPr>
                <w:rStyle w:val="Hyperlink"/>
                <w:rFonts w:ascii="Calibri" w:eastAsiaTheme="majorEastAsia" w:hAnsi="Calibri" w:cs="Calibri"/>
                <w:noProof/>
                <w:lang w:eastAsia="en-US"/>
              </w:rPr>
              <w:t>4.1</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Quality Management System (QMS)</w:t>
            </w:r>
            <w:r>
              <w:rPr>
                <w:noProof/>
                <w:webHidden/>
              </w:rPr>
              <w:tab/>
            </w:r>
            <w:r>
              <w:rPr>
                <w:noProof/>
                <w:webHidden/>
              </w:rPr>
              <w:fldChar w:fldCharType="begin"/>
            </w:r>
            <w:r>
              <w:rPr>
                <w:noProof/>
                <w:webHidden/>
              </w:rPr>
              <w:instrText xml:space="preserve"> PAGEREF _Toc216344755 \h </w:instrText>
            </w:r>
            <w:r>
              <w:rPr>
                <w:noProof/>
                <w:webHidden/>
              </w:rPr>
            </w:r>
            <w:r>
              <w:rPr>
                <w:noProof/>
                <w:webHidden/>
              </w:rPr>
              <w:fldChar w:fldCharType="separate"/>
            </w:r>
            <w:r w:rsidR="00FE156C">
              <w:rPr>
                <w:noProof/>
                <w:webHidden/>
              </w:rPr>
              <w:t>15</w:t>
            </w:r>
            <w:r>
              <w:rPr>
                <w:noProof/>
                <w:webHidden/>
              </w:rPr>
              <w:fldChar w:fldCharType="end"/>
            </w:r>
          </w:hyperlink>
        </w:p>
        <w:p w14:paraId="2CF5B7B3" w14:textId="12FFC637"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6" w:history="1">
            <w:r w:rsidRPr="004339BC">
              <w:rPr>
                <w:rStyle w:val="Hyperlink"/>
                <w:rFonts w:ascii="Calibri" w:eastAsiaTheme="majorEastAsia" w:hAnsi="Calibri" w:cs="Calibri"/>
                <w:noProof/>
                <w:lang w:eastAsia="en-US"/>
              </w:rPr>
              <w:t>4.2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Quality Assurance (QA) Audits</w:t>
            </w:r>
            <w:r>
              <w:rPr>
                <w:noProof/>
                <w:webHidden/>
              </w:rPr>
              <w:tab/>
            </w:r>
            <w:r>
              <w:rPr>
                <w:noProof/>
                <w:webHidden/>
              </w:rPr>
              <w:fldChar w:fldCharType="begin"/>
            </w:r>
            <w:r>
              <w:rPr>
                <w:noProof/>
                <w:webHidden/>
              </w:rPr>
              <w:instrText xml:space="preserve"> PAGEREF _Toc216344756 \h </w:instrText>
            </w:r>
            <w:r>
              <w:rPr>
                <w:noProof/>
                <w:webHidden/>
              </w:rPr>
            </w:r>
            <w:r>
              <w:rPr>
                <w:noProof/>
                <w:webHidden/>
              </w:rPr>
              <w:fldChar w:fldCharType="separate"/>
            </w:r>
            <w:r w:rsidR="00FE156C">
              <w:rPr>
                <w:noProof/>
                <w:webHidden/>
              </w:rPr>
              <w:t>16</w:t>
            </w:r>
            <w:r>
              <w:rPr>
                <w:noProof/>
                <w:webHidden/>
              </w:rPr>
              <w:fldChar w:fldCharType="end"/>
            </w:r>
          </w:hyperlink>
        </w:p>
        <w:p w14:paraId="69951462" w14:textId="07F637E1"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7" w:history="1">
            <w:r w:rsidRPr="004339BC">
              <w:rPr>
                <w:rStyle w:val="Hyperlink"/>
                <w:rFonts w:ascii="Calibri" w:eastAsiaTheme="majorEastAsia" w:hAnsi="Calibri" w:cs="Calibri"/>
                <w:noProof/>
                <w:lang w:eastAsia="en-US"/>
              </w:rPr>
              <w:t>4.3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Responsibility for Quality</w:t>
            </w:r>
            <w:r>
              <w:rPr>
                <w:noProof/>
                <w:webHidden/>
              </w:rPr>
              <w:tab/>
            </w:r>
            <w:r>
              <w:rPr>
                <w:noProof/>
                <w:webHidden/>
              </w:rPr>
              <w:fldChar w:fldCharType="begin"/>
            </w:r>
            <w:r>
              <w:rPr>
                <w:noProof/>
                <w:webHidden/>
              </w:rPr>
              <w:instrText xml:space="preserve"> PAGEREF _Toc216344757 \h </w:instrText>
            </w:r>
            <w:r>
              <w:rPr>
                <w:noProof/>
                <w:webHidden/>
              </w:rPr>
            </w:r>
            <w:r>
              <w:rPr>
                <w:noProof/>
                <w:webHidden/>
              </w:rPr>
              <w:fldChar w:fldCharType="separate"/>
            </w:r>
            <w:r w:rsidR="00FE156C">
              <w:rPr>
                <w:noProof/>
                <w:webHidden/>
              </w:rPr>
              <w:t>16</w:t>
            </w:r>
            <w:r>
              <w:rPr>
                <w:noProof/>
                <w:webHidden/>
              </w:rPr>
              <w:fldChar w:fldCharType="end"/>
            </w:r>
          </w:hyperlink>
        </w:p>
        <w:p w14:paraId="173BE2F3" w14:textId="6C5EB911"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58" w:history="1">
            <w:r w:rsidRPr="004339BC">
              <w:rPr>
                <w:rStyle w:val="Hyperlink"/>
                <w:rFonts w:ascii="Calibri" w:eastAsiaTheme="majorEastAsia" w:hAnsi="Calibri" w:cs="Calibri"/>
                <w:caps/>
                <w:noProof/>
                <w:lang w:eastAsia="en-US"/>
              </w:rPr>
              <w:t>5.</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Logistics and Life Cycle Management</w:t>
            </w:r>
            <w:r>
              <w:rPr>
                <w:noProof/>
                <w:webHidden/>
              </w:rPr>
              <w:tab/>
            </w:r>
            <w:r>
              <w:rPr>
                <w:noProof/>
                <w:webHidden/>
              </w:rPr>
              <w:fldChar w:fldCharType="begin"/>
            </w:r>
            <w:r>
              <w:rPr>
                <w:noProof/>
                <w:webHidden/>
              </w:rPr>
              <w:instrText xml:space="preserve"> PAGEREF _Toc216344758 \h </w:instrText>
            </w:r>
            <w:r>
              <w:rPr>
                <w:noProof/>
                <w:webHidden/>
              </w:rPr>
            </w:r>
            <w:r>
              <w:rPr>
                <w:noProof/>
                <w:webHidden/>
              </w:rPr>
              <w:fldChar w:fldCharType="separate"/>
            </w:r>
            <w:r w:rsidR="00FE156C">
              <w:rPr>
                <w:noProof/>
                <w:webHidden/>
              </w:rPr>
              <w:t>17</w:t>
            </w:r>
            <w:r>
              <w:rPr>
                <w:noProof/>
                <w:webHidden/>
              </w:rPr>
              <w:fldChar w:fldCharType="end"/>
            </w:r>
          </w:hyperlink>
        </w:p>
        <w:p w14:paraId="6F7E349B" w14:textId="491EC7C3"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59" w:history="1">
            <w:r w:rsidRPr="004339BC">
              <w:rPr>
                <w:rStyle w:val="Hyperlink"/>
                <w:rFonts w:ascii="Calibri" w:eastAsiaTheme="majorEastAsia" w:hAnsi="Calibri" w:cs="Calibri"/>
                <w:noProof/>
                <w:lang w:eastAsia="en-US"/>
              </w:rPr>
              <w:t>5.1</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Logistics and Supply Chain Management Plan</w:t>
            </w:r>
            <w:r>
              <w:rPr>
                <w:noProof/>
                <w:webHidden/>
              </w:rPr>
              <w:tab/>
            </w:r>
            <w:r>
              <w:rPr>
                <w:noProof/>
                <w:webHidden/>
              </w:rPr>
              <w:fldChar w:fldCharType="begin"/>
            </w:r>
            <w:r>
              <w:rPr>
                <w:noProof/>
                <w:webHidden/>
              </w:rPr>
              <w:instrText xml:space="preserve"> PAGEREF _Toc216344759 \h </w:instrText>
            </w:r>
            <w:r>
              <w:rPr>
                <w:noProof/>
                <w:webHidden/>
              </w:rPr>
            </w:r>
            <w:r>
              <w:rPr>
                <w:noProof/>
                <w:webHidden/>
              </w:rPr>
              <w:fldChar w:fldCharType="separate"/>
            </w:r>
            <w:r w:rsidR="00FE156C">
              <w:rPr>
                <w:noProof/>
                <w:webHidden/>
              </w:rPr>
              <w:t>17</w:t>
            </w:r>
            <w:r>
              <w:rPr>
                <w:noProof/>
                <w:webHidden/>
              </w:rPr>
              <w:fldChar w:fldCharType="end"/>
            </w:r>
          </w:hyperlink>
        </w:p>
        <w:p w14:paraId="57B4FE37" w14:textId="54C5FBA6"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0" w:history="1">
            <w:r w:rsidRPr="004339BC">
              <w:rPr>
                <w:rStyle w:val="Hyperlink"/>
                <w:rFonts w:ascii="Calibri" w:eastAsiaTheme="majorEastAsia" w:hAnsi="Calibri" w:cs="Calibri"/>
                <w:noProof/>
                <w:lang w:eastAsia="en-US"/>
              </w:rPr>
              <w:t>5.2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Decommissioning and Disposal Plan</w:t>
            </w:r>
            <w:r>
              <w:rPr>
                <w:noProof/>
                <w:webHidden/>
              </w:rPr>
              <w:tab/>
            </w:r>
            <w:r>
              <w:rPr>
                <w:noProof/>
                <w:webHidden/>
              </w:rPr>
              <w:fldChar w:fldCharType="begin"/>
            </w:r>
            <w:r>
              <w:rPr>
                <w:noProof/>
                <w:webHidden/>
              </w:rPr>
              <w:instrText xml:space="preserve"> PAGEREF _Toc216344760 \h </w:instrText>
            </w:r>
            <w:r>
              <w:rPr>
                <w:noProof/>
                <w:webHidden/>
              </w:rPr>
            </w:r>
            <w:r>
              <w:rPr>
                <w:noProof/>
                <w:webHidden/>
              </w:rPr>
              <w:fldChar w:fldCharType="separate"/>
            </w:r>
            <w:r w:rsidR="00FE156C">
              <w:rPr>
                <w:noProof/>
                <w:webHidden/>
              </w:rPr>
              <w:t>17</w:t>
            </w:r>
            <w:r>
              <w:rPr>
                <w:noProof/>
                <w:webHidden/>
              </w:rPr>
              <w:fldChar w:fldCharType="end"/>
            </w:r>
          </w:hyperlink>
        </w:p>
        <w:p w14:paraId="55897100" w14:textId="0F3B2C98"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1" w:history="1">
            <w:r w:rsidRPr="004339BC">
              <w:rPr>
                <w:rStyle w:val="Hyperlink"/>
                <w:rFonts w:ascii="Calibri" w:eastAsiaTheme="majorEastAsia" w:hAnsi="Calibri" w:cs="Calibri"/>
                <w:noProof/>
                <w:lang w:eastAsia="en-US"/>
              </w:rPr>
              <w:t>5.3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Lifecycle Cost Analysis</w:t>
            </w:r>
            <w:r>
              <w:rPr>
                <w:noProof/>
                <w:webHidden/>
              </w:rPr>
              <w:tab/>
            </w:r>
            <w:r>
              <w:rPr>
                <w:noProof/>
                <w:webHidden/>
              </w:rPr>
              <w:fldChar w:fldCharType="begin"/>
            </w:r>
            <w:r>
              <w:rPr>
                <w:noProof/>
                <w:webHidden/>
              </w:rPr>
              <w:instrText xml:space="preserve"> PAGEREF _Toc216344761 \h </w:instrText>
            </w:r>
            <w:r>
              <w:rPr>
                <w:noProof/>
                <w:webHidden/>
              </w:rPr>
            </w:r>
            <w:r>
              <w:rPr>
                <w:noProof/>
                <w:webHidden/>
              </w:rPr>
              <w:fldChar w:fldCharType="separate"/>
            </w:r>
            <w:r w:rsidR="00FE156C">
              <w:rPr>
                <w:noProof/>
                <w:webHidden/>
              </w:rPr>
              <w:t>19</w:t>
            </w:r>
            <w:r>
              <w:rPr>
                <w:noProof/>
                <w:webHidden/>
              </w:rPr>
              <w:fldChar w:fldCharType="end"/>
            </w:r>
          </w:hyperlink>
        </w:p>
        <w:p w14:paraId="14C0F1DB" w14:textId="324F50E6"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62" w:history="1">
            <w:r w:rsidRPr="004339BC">
              <w:rPr>
                <w:rStyle w:val="Hyperlink"/>
                <w:rFonts w:ascii="Calibri" w:eastAsiaTheme="majorEastAsia" w:hAnsi="Calibri" w:cs="Calibri"/>
                <w:caps/>
                <w:noProof/>
                <w:lang w:eastAsia="en-US"/>
              </w:rPr>
              <w:t>6.</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Personnel, Health, Safety, and Permitting</w:t>
            </w:r>
            <w:r>
              <w:rPr>
                <w:noProof/>
                <w:webHidden/>
              </w:rPr>
              <w:tab/>
            </w:r>
            <w:r>
              <w:rPr>
                <w:noProof/>
                <w:webHidden/>
              </w:rPr>
              <w:fldChar w:fldCharType="begin"/>
            </w:r>
            <w:r>
              <w:rPr>
                <w:noProof/>
                <w:webHidden/>
              </w:rPr>
              <w:instrText xml:space="preserve"> PAGEREF _Toc216344762 \h </w:instrText>
            </w:r>
            <w:r>
              <w:rPr>
                <w:noProof/>
                <w:webHidden/>
              </w:rPr>
            </w:r>
            <w:r>
              <w:rPr>
                <w:noProof/>
                <w:webHidden/>
              </w:rPr>
              <w:fldChar w:fldCharType="separate"/>
            </w:r>
            <w:r w:rsidR="00FE156C">
              <w:rPr>
                <w:noProof/>
                <w:webHidden/>
              </w:rPr>
              <w:t>20</w:t>
            </w:r>
            <w:r>
              <w:rPr>
                <w:noProof/>
                <w:webHidden/>
              </w:rPr>
              <w:fldChar w:fldCharType="end"/>
            </w:r>
          </w:hyperlink>
        </w:p>
        <w:p w14:paraId="490B24C4" w14:textId="400FACB5"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3" w:history="1">
            <w:r w:rsidRPr="004339BC">
              <w:rPr>
                <w:rStyle w:val="Hyperlink"/>
                <w:rFonts w:ascii="Calibri" w:eastAsiaTheme="majorEastAsia" w:hAnsi="Calibri" w:cs="Calibri"/>
                <w:noProof/>
                <w:lang w:eastAsia="en-US"/>
              </w:rPr>
              <w:t>6.1</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Resumes of Key Personnel</w:t>
            </w:r>
            <w:r>
              <w:rPr>
                <w:noProof/>
                <w:webHidden/>
              </w:rPr>
              <w:tab/>
            </w:r>
            <w:r>
              <w:rPr>
                <w:noProof/>
                <w:webHidden/>
              </w:rPr>
              <w:fldChar w:fldCharType="begin"/>
            </w:r>
            <w:r>
              <w:rPr>
                <w:noProof/>
                <w:webHidden/>
              </w:rPr>
              <w:instrText xml:space="preserve"> PAGEREF _Toc216344763 \h </w:instrText>
            </w:r>
            <w:r>
              <w:rPr>
                <w:noProof/>
                <w:webHidden/>
              </w:rPr>
            </w:r>
            <w:r>
              <w:rPr>
                <w:noProof/>
                <w:webHidden/>
              </w:rPr>
              <w:fldChar w:fldCharType="separate"/>
            </w:r>
            <w:r w:rsidR="00FE156C">
              <w:rPr>
                <w:noProof/>
                <w:webHidden/>
              </w:rPr>
              <w:t>20</w:t>
            </w:r>
            <w:r>
              <w:rPr>
                <w:noProof/>
                <w:webHidden/>
              </w:rPr>
              <w:fldChar w:fldCharType="end"/>
            </w:r>
          </w:hyperlink>
        </w:p>
        <w:p w14:paraId="4B8E549C" w14:textId="1A9B51E0"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4" w:history="1">
            <w:r w:rsidRPr="004339BC">
              <w:rPr>
                <w:rStyle w:val="Hyperlink"/>
                <w:rFonts w:ascii="Calibri" w:eastAsiaTheme="majorEastAsia" w:hAnsi="Calibri" w:cs="Calibri"/>
                <w:noProof/>
                <w:lang w:eastAsia="en-US"/>
              </w:rPr>
              <w:t>6.2</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Resource Allocation Plan</w:t>
            </w:r>
            <w:r>
              <w:rPr>
                <w:noProof/>
                <w:webHidden/>
              </w:rPr>
              <w:tab/>
            </w:r>
            <w:r>
              <w:rPr>
                <w:noProof/>
                <w:webHidden/>
              </w:rPr>
              <w:fldChar w:fldCharType="begin"/>
            </w:r>
            <w:r>
              <w:rPr>
                <w:noProof/>
                <w:webHidden/>
              </w:rPr>
              <w:instrText xml:space="preserve"> PAGEREF _Toc216344764 \h </w:instrText>
            </w:r>
            <w:r>
              <w:rPr>
                <w:noProof/>
                <w:webHidden/>
              </w:rPr>
            </w:r>
            <w:r>
              <w:rPr>
                <w:noProof/>
                <w:webHidden/>
              </w:rPr>
              <w:fldChar w:fldCharType="separate"/>
            </w:r>
            <w:r w:rsidR="00FE156C">
              <w:rPr>
                <w:noProof/>
                <w:webHidden/>
              </w:rPr>
              <w:t>21</w:t>
            </w:r>
            <w:r>
              <w:rPr>
                <w:noProof/>
                <w:webHidden/>
              </w:rPr>
              <w:fldChar w:fldCharType="end"/>
            </w:r>
          </w:hyperlink>
        </w:p>
        <w:p w14:paraId="2E50C39C" w14:textId="58B6B424"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5" w:history="1">
            <w:r w:rsidRPr="004339BC">
              <w:rPr>
                <w:rStyle w:val="Hyperlink"/>
                <w:rFonts w:ascii="Calibri" w:eastAsiaTheme="majorEastAsia" w:hAnsi="Calibri" w:cs="Calibri"/>
                <w:noProof/>
                <w:lang w:eastAsia="en-US"/>
              </w:rPr>
              <w:t>6.3</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Health, Safety, and Environment (HSE) Management Plan</w:t>
            </w:r>
            <w:r>
              <w:rPr>
                <w:noProof/>
                <w:webHidden/>
              </w:rPr>
              <w:tab/>
            </w:r>
            <w:r>
              <w:rPr>
                <w:noProof/>
                <w:webHidden/>
              </w:rPr>
              <w:fldChar w:fldCharType="begin"/>
            </w:r>
            <w:r>
              <w:rPr>
                <w:noProof/>
                <w:webHidden/>
              </w:rPr>
              <w:instrText xml:space="preserve"> PAGEREF _Toc216344765 \h </w:instrText>
            </w:r>
            <w:r>
              <w:rPr>
                <w:noProof/>
                <w:webHidden/>
              </w:rPr>
            </w:r>
            <w:r>
              <w:rPr>
                <w:noProof/>
                <w:webHidden/>
              </w:rPr>
              <w:fldChar w:fldCharType="separate"/>
            </w:r>
            <w:r w:rsidR="00FE156C">
              <w:rPr>
                <w:noProof/>
                <w:webHidden/>
              </w:rPr>
              <w:t>22</w:t>
            </w:r>
            <w:r>
              <w:rPr>
                <w:noProof/>
                <w:webHidden/>
              </w:rPr>
              <w:fldChar w:fldCharType="end"/>
            </w:r>
          </w:hyperlink>
        </w:p>
        <w:p w14:paraId="6B6CF077" w14:textId="7C05A6EB"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6" w:history="1">
            <w:r w:rsidRPr="004339BC">
              <w:rPr>
                <w:rStyle w:val="Hyperlink"/>
                <w:rFonts w:ascii="Calibri" w:eastAsiaTheme="majorEastAsia" w:hAnsi="Calibri" w:cs="Calibri"/>
                <w:noProof/>
                <w:lang w:eastAsia="en-US"/>
              </w:rPr>
              <w:t>6.4</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Risk Management Plan</w:t>
            </w:r>
            <w:r>
              <w:rPr>
                <w:noProof/>
                <w:webHidden/>
              </w:rPr>
              <w:tab/>
            </w:r>
            <w:r>
              <w:rPr>
                <w:noProof/>
                <w:webHidden/>
              </w:rPr>
              <w:fldChar w:fldCharType="begin"/>
            </w:r>
            <w:r>
              <w:rPr>
                <w:noProof/>
                <w:webHidden/>
              </w:rPr>
              <w:instrText xml:space="preserve"> PAGEREF _Toc216344766 \h </w:instrText>
            </w:r>
            <w:r>
              <w:rPr>
                <w:noProof/>
                <w:webHidden/>
              </w:rPr>
            </w:r>
            <w:r>
              <w:rPr>
                <w:noProof/>
                <w:webHidden/>
              </w:rPr>
              <w:fldChar w:fldCharType="separate"/>
            </w:r>
            <w:r w:rsidR="00FE156C">
              <w:rPr>
                <w:noProof/>
                <w:webHidden/>
              </w:rPr>
              <w:t>22</w:t>
            </w:r>
            <w:r>
              <w:rPr>
                <w:noProof/>
                <w:webHidden/>
              </w:rPr>
              <w:fldChar w:fldCharType="end"/>
            </w:r>
          </w:hyperlink>
        </w:p>
        <w:p w14:paraId="4D51F94B" w14:textId="0B049C2F" w:rsidR="00B1674B" w:rsidRDefault="00B1674B">
          <w:pPr>
            <w:pStyle w:val="TOC1"/>
            <w:tabs>
              <w:tab w:val="left" w:pos="660"/>
              <w:tab w:val="right" w:leader="dot" w:pos="9350"/>
            </w:tabs>
            <w:rPr>
              <w:rFonts w:asciiTheme="minorHAnsi" w:eastAsiaTheme="minorEastAsia" w:hAnsiTheme="minorHAnsi" w:cstheme="minorBidi"/>
              <w:noProof/>
              <w:kern w:val="2"/>
              <w:sz w:val="24"/>
              <w:szCs w:val="24"/>
              <w14:ligatures w14:val="standardContextual"/>
            </w:rPr>
          </w:pPr>
          <w:hyperlink w:anchor="_Toc216344767" w:history="1">
            <w:r w:rsidRPr="004339BC">
              <w:rPr>
                <w:rStyle w:val="Hyperlink"/>
                <w:rFonts w:ascii="Calibri" w:eastAsiaTheme="majorEastAsia" w:hAnsi="Calibri" w:cs="Calibri"/>
                <w:noProof/>
                <w:lang w:eastAsia="en-US"/>
              </w:rPr>
              <w:t>6.5</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noProof/>
                <w:lang w:eastAsia="en-US"/>
              </w:rPr>
              <w:t>ACSA Permits</w:t>
            </w:r>
            <w:r>
              <w:rPr>
                <w:noProof/>
                <w:webHidden/>
              </w:rPr>
              <w:tab/>
            </w:r>
            <w:r>
              <w:rPr>
                <w:noProof/>
                <w:webHidden/>
              </w:rPr>
              <w:fldChar w:fldCharType="begin"/>
            </w:r>
            <w:r>
              <w:rPr>
                <w:noProof/>
                <w:webHidden/>
              </w:rPr>
              <w:instrText xml:space="preserve"> PAGEREF _Toc216344767 \h </w:instrText>
            </w:r>
            <w:r>
              <w:rPr>
                <w:noProof/>
                <w:webHidden/>
              </w:rPr>
            </w:r>
            <w:r>
              <w:rPr>
                <w:noProof/>
                <w:webHidden/>
              </w:rPr>
              <w:fldChar w:fldCharType="separate"/>
            </w:r>
            <w:r w:rsidR="00FE156C">
              <w:rPr>
                <w:noProof/>
                <w:webHidden/>
              </w:rPr>
              <w:t>23</w:t>
            </w:r>
            <w:r>
              <w:rPr>
                <w:noProof/>
                <w:webHidden/>
              </w:rPr>
              <w:fldChar w:fldCharType="end"/>
            </w:r>
          </w:hyperlink>
        </w:p>
        <w:p w14:paraId="5CD59A05" w14:textId="5493CF21" w:rsidR="00B1674B" w:rsidRDefault="00B1674B">
          <w:pPr>
            <w:pStyle w:val="TOC1"/>
            <w:tabs>
              <w:tab w:val="left" w:pos="440"/>
              <w:tab w:val="right" w:leader="dot" w:pos="9350"/>
            </w:tabs>
            <w:rPr>
              <w:rFonts w:asciiTheme="minorHAnsi" w:eastAsiaTheme="minorEastAsia" w:hAnsiTheme="minorHAnsi" w:cstheme="minorBidi"/>
              <w:noProof/>
              <w:kern w:val="2"/>
              <w:sz w:val="24"/>
              <w:szCs w:val="24"/>
              <w14:ligatures w14:val="standardContextual"/>
            </w:rPr>
          </w:pPr>
          <w:hyperlink w:anchor="_Toc216344768" w:history="1">
            <w:r w:rsidRPr="004339BC">
              <w:rPr>
                <w:rStyle w:val="Hyperlink"/>
                <w:rFonts w:ascii="Calibri" w:eastAsiaTheme="majorEastAsia" w:hAnsi="Calibri" w:cs="Calibri"/>
                <w:caps/>
                <w:noProof/>
                <w:lang w:eastAsia="en-US"/>
              </w:rPr>
              <w:t>7.</w:t>
            </w:r>
            <w:r>
              <w:rPr>
                <w:rFonts w:asciiTheme="minorHAnsi" w:eastAsiaTheme="minorEastAsia" w:hAnsiTheme="minorHAnsi" w:cstheme="minorBidi"/>
                <w:noProof/>
                <w:kern w:val="2"/>
                <w:sz w:val="24"/>
                <w:szCs w:val="24"/>
                <w14:ligatures w14:val="standardContextual"/>
              </w:rPr>
              <w:tab/>
            </w:r>
            <w:r w:rsidRPr="004339BC">
              <w:rPr>
                <w:rStyle w:val="Hyperlink"/>
                <w:rFonts w:ascii="Calibri" w:eastAsiaTheme="majorEastAsia" w:hAnsi="Calibri" w:cs="Calibri"/>
                <w:caps/>
                <w:noProof/>
                <w:lang w:eastAsia="en-US"/>
              </w:rPr>
              <w:t>Annexure A</w:t>
            </w:r>
            <w:r>
              <w:rPr>
                <w:noProof/>
                <w:webHidden/>
              </w:rPr>
              <w:tab/>
            </w:r>
            <w:r>
              <w:rPr>
                <w:noProof/>
                <w:webHidden/>
              </w:rPr>
              <w:fldChar w:fldCharType="begin"/>
            </w:r>
            <w:r>
              <w:rPr>
                <w:noProof/>
                <w:webHidden/>
              </w:rPr>
              <w:instrText xml:space="preserve"> PAGEREF _Toc216344768 \h </w:instrText>
            </w:r>
            <w:r>
              <w:rPr>
                <w:noProof/>
                <w:webHidden/>
              </w:rPr>
            </w:r>
            <w:r>
              <w:rPr>
                <w:noProof/>
                <w:webHidden/>
              </w:rPr>
              <w:fldChar w:fldCharType="separate"/>
            </w:r>
            <w:r w:rsidR="00FE156C">
              <w:rPr>
                <w:noProof/>
                <w:webHidden/>
              </w:rPr>
              <w:t>24</w:t>
            </w:r>
            <w:r>
              <w:rPr>
                <w:noProof/>
                <w:webHidden/>
              </w:rPr>
              <w:fldChar w:fldCharType="end"/>
            </w:r>
          </w:hyperlink>
        </w:p>
        <w:p w14:paraId="6D371AF3" w14:textId="660F17E5" w:rsidR="006B73AF" w:rsidRPr="00C627C8" w:rsidRDefault="003E4868">
          <w:pPr>
            <w:tabs>
              <w:tab w:val="right" w:leader="dot" w:pos="12000"/>
            </w:tabs>
            <w:spacing w:before="60"/>
            <w:ind w:left="360"/>
            <w:rPr>
              <w:rFonts w:ascii="Calibri" w:hAnsi="Calibri" w:cs="Calibri"/>
              <w:color w:val="000000"/>
            </w:rPr>
          </w:pPr>
          <w:r w:rsidRPr="00A56F21">
            <w:rPr>
              <w:rFonts w:ascii="Calibri" w:hAnsi="Calibri" w:cs="Calibri"/>
              <w:sz w:val="20"/>
              <w:szCs w:val="20"/>
            </w:rPr>
            <w:fldChar w:fldCharType="end"/>
          </w:r>
        </w:p>
      </w:sdtContent>
    </w:sdt>
    <w:p w14:paraId="45646EDB" w14:textId="38FD9D81" w:rsidR="005E48AD" w:rsidRPr="00C627C8" w:rsidRDefault="005E48AD">
      <w:pPr>
        <w:rPr>
          <w:rFonts w:ascii="Calibri" w:eastAsiaTheme="majorEastAsia" w:hAnsi="Calibri" w:cs="Calibri"/>
          <w:b/>
          <w:caps/>
          <w:kern w:val="2"/>
          <w:sz w:val="24"/>
          <w:szCs w:val="32"/>
          <w:lang w:eastAsia="en-US"/>
          <w14:ligatures w14:val="standardContextual"/>
        </w:rPr>
      </w:pPr>
      <w:r w:rsidRPr="00C627C8">
        <w:rPr>
          <w:rFonts w:ascii="Calibri" w:eastAsiaTheme="majorEastAsia" w:hAnsi="Calibri" w:cs="Calibri"/>
          <w:caps/>
          <w:kern w:val="2"/>
          <w:sz w:val="24"/>
          <w:szCs w:val="32"/>
          <w:lang w:eastAsia="en-US"/>
          <w14:ligatures w14:val="standardContextual"/>
        </w:rPr>
        <w:br w:type="page"/>
      </w:r>
    </w:p>
    <w:p w14:paraId="2694A8D0" w14:textId="73FCD42B"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6" w:name="_Toc216344734"/>
      <w:r w:rsidRPr="00C627C8">
        <w:rPr>
          <w:rFonts w:ascii="Calibri" w:eastAsiaTheme="majorEastAsia" w:hAnsi="Calibri" w:cs="Calibri"/>
          <w:caps/>
          <w:kern w:val="2"/>
          <w:sz w:val="24"/>
          <w:szCs w:val="32"/>
          <w:lang w:eastAsia="en-US"/>
          <w14:ligatures w14:val="standardContextual"/>
        </w:rPr>
        <w:lastRenderedPageBreak/>
        <w:t>General Instructions to Bidders</w:t>
      </w:r>
      <w:bookmarkEnd w:id="6"/>
    </w:p>
    <w:p w14:paraId="301CED55" w14:textId="1147D768"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The Bidder shall submit all responses, diagrams,</w:t>
      </w:r>
      <w:r w:rsidR="00800C7F">
        <w:rPr>
          <w:rFonts w:ascii="Calibri" w:hAnsi="Calibri" w:cs="Calibri"/>
          <w:color w:val="1B1C1D"/>
        </w:rPr>
        <w:t xml:space="preserve"> project management</w:t>
      </w:r>
      <w:r w:rsidRPr="00C627C8">
        <w:rPr>
          <w:rFonts w:ascii="Calibri" w:hAnsi="Calibri" w:cs="Calibri"/>
          <w:color w:val="1B1C1D"/>
        </w:rPr>
        <w:t xml:space="preserve"> documentation, and drawings in accordance with the GENERAL INFORMATION AND INSTRUCTIONS TO BIDDERS document and in the English language.</w:t>
      </w:r>
    </w:p>
    <w:p w14:paraId="60C9B171"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To assist Bidders, each requirement has been appended with the letters "(M)", "(D)", "(O)", or "(I)" to indicate whether it is Mandatory, Desirable, Optional, or for Information only.</w:t>
      </w:r>
    </w:p>
    <w:p w14:paraId="34A9148B" w14:textId="77777777" w:rsidR="006B73AF" w:rsidRPr="00C627C8" w:rsidRDefault="003E4868">
      <w:pPr>
        <w:pBdr>
          <w:top w:val="nil"/>
          <w:left w:val="nil"/>
          <w:bottom w:val="nil"/>
          <w:right w:val="nil"/>
          <w:between w:val="nil"/>
        </w:pBdr>
        <w:spacing w:after="240" w:line="275" w:lineRule="auto"/>
        <w:jc w:val="both"/>
        <w:rPr>
          <w:rFonts w:ascii="Calibri" w:hAnsi="Calibri" w:cs="Calibri"/>
          <w:b/>
          <w:color w:val="1B1C1D"/>
        </w:rPr>
      </w:pPr>
      <w:r w:rsidRPr="00C627C8">
        <w:rPr>
          <w:rFonts w:ascii="Calibri" w:hAnsi="Calibri" w:cs="Calibri"/>
          <w:b/>
          <w:color w:val="1B1C1D"/>
        </w:rPr>
        <w:t>ALL RESPONSES TO THE REQUIREMENTS IN THIS DOCUMENT SHALL BE PROVIDED IN A DEDICATED ATTACHMENT REFERENCED HEREIN.</w:t>
      </w:r>
    </w:p>
    <w:p w14:paraId="5585DFD4"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 xml:space="preserve">Bidders shall provide a concise, clear, and comprehensive response to each item. References to supporting documentation (Chapter, Section, Page, Paragraph) must be indicated in the space provided. This information will be the </w:t>
      </w:r>
      <w:r w:rsidRPr="00C627C8">
        <w:rPr>
          <w:rFonts w:ascii="Calibri" w:hAnsi="Calibri" w:cs="Calibri"/>
          <w:b/>
          <w:color w:val="1B1C1D"/>
        </w:rPr>
        <w:t>only response used for evaluation</w:t>
      </w:r>
      <w:r w:rsidRPr="00C627C8">
        <w:rPr>
          <w:rFonts w:ascii="Calibri" w:hAnsi="Calibri" w:cs="Calibri"/>
          <w:color w:val="1B1C1D"/>
        </w:rPr>
        <w:t>.</w:t>
      </w:r>
    </w:p>
    <w:p w14:paraId="0BE89EDC"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Responses that are not clear, are inadequate, or are absent shall be interpreted as "Not Compliant" even if the compliance column is marked as "Comply." Bidders must ensure their response correctly addresses the specific requirement. Responses not addressing the requirement of the specific paragraph shall be interpreted as "Not Compliant."</w:t>
      </w:r>
    </w:p>
    <w:p w14:paraId="76232567" w14:textId="77777777" w:rsidR="006B73AF" w:rsidRPr="00C627C8" w:rsidRDefault="003E4868">
      <w:pPr>
        <w:pBdr>
          <w:top w:val="nil"/>
          <w:left w:val="nil"/>
          <w:bottom w:val="nil"/>
          <w:right w:val="nil"/>
          <w:between w:val="nil"/>
        </w:pBdr>
        <w:spacing w:after="120" w:line="275" w:lineRule="auto"/>
        <w:jc w:val="both"/>
        <w:rPr>
          <w:rFonts w:ascii="Calibri" w:hAnsi="Calibri" w:cs="Calibri"/>
          <w:color w:val="1B1C1D"/>
        </w:rPr>
      </w:pPr>
      <w:r w:rsidRPr="00C627C8">
        <w:rPr>
          <w:rFonts w:ascii="Calibri" w:hAnsi="Calibri" w:cs="Calibri"/>
          <w:color w:val="1B1C1D"/>
        </w:rPr>
        <w:t>Bidders shall declare their compliance to each paragraph of this document in the provided response block. Bids will be evaluated as follows:</w:t>
      </w:r>
    </w:p>
    <w:p w14:paraId="3D5EC532" w14:textId="77777777" w:rsidR="006B73AF" w:rsidRPr="00C627C8" w:rsidRDefault="003E4868">
      <w:pPr>
        <w:numPr>
          <w:ilvl w:val="0"/>
          <w:numId w:val="1"/>
        </w:numPr>
        <w:pBdr>
          <w:top w:val="nil"/>
          <w:left w:val="nil"/>
          <w:bottom w:val="nil"/>
          <w:right w:val="nil"/>
          <w:between w:val="nil"/>
        </w:pBdr>
        <w:spacing w:line="275" w:lineRule="auto"/>
        <w:jc w:val="both"/>
        <w:rPr>
          <w:rFonts w:ascii="Calibri" w:hAnsi="Calibri" w:cs="Calibri"/>
        </w:rPr>
      </w:pPr>
      <w:r w:rsidRPr="00C627C8">
        <w:rPr>
          <w:rFonts w:ascii="Calibri" w:hAnsi="Calibri" w:cs="Calibri"/>
          <w:b/>
          <w:color w:val="1B1C1D"/>
        </w:rPr>
        <w:t>C: Fully Compliant</w:t>
      </w:r>
      <w:r w:rsidRPr="00C627C8">
        <w:rPr>
          <w:rFonts w:ascii="Calibri" w:hAnsi="Calibri" w:cs="Calibri"/>
          <w:color w:val="1B1C1D"/>
        </w:rPr>
        <w:t xml:space="preserve"> = 2 points</w:t>
      </w:r>
    </w:p>
    <w:p w14:paraId="77BFF4D7" w14:textId="77777777" w:rsidR="006B73AF" w:rsidRPr="00C627C8" w:rsidRDefault="003E4868">
      <w:pPr>
        <w:numPr>
          <w:ilvl w:val="0"/>
          <w:numId w:val="1"/>
        </w:numPr>
        <w:pBdr>
          <w:top w:val="nil"/>
          <w:left w:val="nil"/>
          <w:bottom w:val="nil"/>
          <w:right w:val="nil"/>
          <w:between w:val="nil"/>
        </w:pBdr>
        <w:spacing w:line="275" w:lineRule="auto"/>
        <w:jc w:val="both"/>
        <w:rPr>
          <w:rFonts w:ascii="Calibri" w:hAnsi="Calibri" w:cs="Calibri"/>
        </w:rPr>
      </w:pPr>
      <w:r w:rsidRPr="00C627C8">
        <w:rPr>
          <w:rFonts w:ascii="Calibri" w:hAnsi="Calibri" w:cs="Calibri"/>
          <w:b/>
          <w:color w:val="1B1C1D"/>
        </w:rPr>
        <w:t>PC: Partly Compliant</w:t>
      </w:r>
      <w:r w:rsidRPr="00C627C8">
        <w:rPr>
          <w:rFonts w:ascii="Calibri" w:hAnsi="Calibri" w:cs="Calibri"/>
          <w:color w:val="1B1C1D"/>
        </w:rPr>
        <w:t xml:space="preserve"> = 1 point</w:t>
      </w:r>
    </w:p>
    <w:p w14:paraId="1A20C89B" w14:textId="77777777" w:rsidR="006B73AF" w:rsidRPr="00C627C8" w:rsidRDefault="003E4868">
      <w:pPr>
        <w:numPr>
          <w:ilvl w:val="0"/>
          <w:numId w:val="1"/>
        </w:numPr>
        <w:pBdr>
          <w:top w:val="nil"/>
          <w:left w:val="nil"/>
          <w:bottom w:val="nil"/>
          <w:right w:val="nil"/>
          <w:between w:val="nil"/>
        </w:pBdr>
        <w:spacing w:line="275" w:lineRule="auto"/>
        <w:jc w:val="both"/>
        <w:rPr>
          <w:rFonts w:ascii="Calibri" w:hAnsi="Calibri" w:cs="Calibri"/>
        </w:rPr>
      </w:pPr>
      <w:r w:rsidRPr="00C627C8">
        <w:rPr>
          <w:rFonts w:ascii="Calibri" w:hAnsi="Calibri" w:cs="Calibri"/>
          <w:b/>
          <w:color w:val="1B1C1D"/>
        </w:rPr>
        <w:t>NC: Not Compliant</w:t>
      </w:r>
      <w:r w:rsidRPr="00C627C8">
        <w:rPr>
          <w:rFonts w:ascii="Calibri" w:hAnsi="Calibri" w:cs="Calibri"/>
          <w:color w:val="1B1C1D"/>
        </w:rPr>
        <w:t xml:space="preserve"> = 0 points</w:t>
      </w:r>
    </w:p>
    <w:p w14:paraId="76BC9661" w14:textId="77777777" w:rsidR="006B73AF" w:rsidRPr="00C627C8" w:rsidRDefault="003E4868">
      <w:pPr>
        <w:numPr>
          <w:ilvl w:val="0"/>
          <w:numId w:val="1"/>
        </w:numPr>
        <w:pBdr>
          <w:top w:val="nil"/>
          <w:left w:val="nil"/>
          <w:bottom w:val="nil"/>
          <w:right w:val="nil"/>
          <w:between w:val="nil"/>
        </w:pBdr>
        <w:spacing w:after="120" w:line="275" w:lineRule="auto"/>
        <w:jc w:val="both"/>
        <w:rPr>
          <w:rFonts w:ascii="Calibri" w:hAnsi="Calibri" w:cs="Calibri"/>
        </w:rPr>
      </w:pPr>
      <w:r w:rsidRPr="00C627C8">
        <w:rPr>
          <w:rFonts w:ascii="Calibri" w:hAnsi="Calibri" w:cs="Calibri"/>
          <w:b/>
          <w:color w:val="1B1C1D"/>
        </w:rPr>
        <w:t>Noted:</w:t>
      </w:r>
      <w:r w:rsidRPr="00C627C8">
        <w:rPr>
          <w:rFonts w:ascii="Calibri" w:hAnsi="Calibri" w:cs="Calibri"/>
          <w:color w:val="1B1C1D"/>
        </w:rPr>
        <w:t xml:space="preserve"> Noted and accepted (applicable to paragraphs marked "I" not containing requirements).</w:t>
      </w:r>
    </w:p>
    <w:p w14:paraId="3BE210A8" w14:textId="77777777" w:rsidR="006B73AF" w:rsidRPr="00C627C8" w:rsidRDefault="003E4868">
      <w:pPr>
        <w:pBdr>
          <w:top w:val="nil"/>
          <w:left w:val="nil"/>
          <w:bottom w:val="nil"/>
          <w:right w:val="nil"/>
          <w:between w:val="nil"/>
        </w:pBdr>
        <w:spacing w:before="120" w:after="240" w:line="275" w:lineRule="auto"/>
        <w:jc w:val="both"/>
        <w:rPr>
          <w:rFonts w:ascii="Calibri" w:hAnsi="Calibri" w:cs="Calibri"/>
          <w:color w:val="1B1C1D"/>
        </w:rPr>
      </w:pPr>
      <w:r w:rsidRPr="00C627C8">
        <w:rPr>
          <w:rFonts w:ascii="Calibri" w:hAnsi="Calibri" w:cs="Calibri"/>
          <w:color w:val="1B1C1D"/>
        </w:rPr>
        <w:t xml:space="preserve">For paragraphs declared "PC" or "NC," Bidders </w:t>
      </w:r>
      <w:r w:rsidRPr="00C627C8">
        <w:rPr>
          <w:rFonts w:ascii="Calibri" w:hAnsi="Calibri" w:cs="Calibri"/>
          <w:b/>
          <w:color w:val="1B1C1D"/>
        </w:rPr>
        <w:t>must</w:t>
      </w:r>
      <w:r w:rsidRPr="00C627C8">
        <w:rPr>
          <w:rFonts w:ascii="Calibri" w:hAnsi="Calibri" w:cs="Calibri"/>
          <w:color w:val="1B1C1D"/>
        </w:rPr>
        <w:t xml:space="preserve"> include a statement as to the nature of the variation and may supply additional information to demonstrate how the proposal may still meet ATNS's needs.</w:t>
      </w:r>
    </w:p>
    <w:p w14:paraId="6AA5DBF7"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b/>
          <w:color w:val="1B1C1D"/>
        </w:rPr>
        <w:t>Paragraphs marked "(M)" are Mandatory.</w:t>
      </w:r>
      <w:r w:rsidRPr="00C627C8">
        <w:rPr>
          <w:rFonts w:ascii="Calibri" w:hAnsi="Calibri" w:cs="Calibri"/>
          <w:color w:val="1B1C1D"/>
        </w:rPr>
        <w:t xml:space="preserve"> Proposals that do not comply with mandatory requirements shall be disqualified from further evaluation.</w:t>
      </w:r>
    </w:p>
    <w:p w14:paraId="77F471E3" w14:textId="77777777" w:rsidR="006B73AF" w:rsidRPr="00C627C8" w:rsidRDefault="003E4868">
      <w:pPr>
        <w:pStyle w:val="Heading3"/>
        <w:spacing w:before="0" w:after="120" w:line="275" w:lineRule="auto"/>
        <w:jc w:val="both"/>
        <w:rPr>
          <w:rFonts w:ascii="Calibri" w:hAnsi="Calibri" w:cs="Calibri"/>
          <w:color w:val="1B1C1D"/>
          <w:sz w:val="22"/>
          <w:szCs w:val="22"/>
        </w:rPr>
      </w:pPr>
      <w:r w:rsidRPr="00C627C8">
        <w:rPr>
          <w:rFonts w:ascii="Calibri" w:hAnsi="Calibri" w:cs="Calibri"/>
        </w:rPr>
        <w:br w:type="page"/>
      </w:r>
    </w:p>
    <w:p w14:paraId="77C20587" w14:textId="7C4A5F92"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7" w:name="_Toc216344735"/>
      <w:r w:rsidRPr="00C627C8">
        <w:rPr>
          <w:rFonts w:ascii="Calibri" w:eastAsiaTheme="majorEastAsia" w:hAnsi="Calibri" w:cs="Calibri"/>
          <w:caps/>
          <w:kern w:val="2"/>
          <w:sz w:val="24"/>
          <w:szCs w:val="32"/>
          <w:lang w:eastAsia="en-US"/>
          <w14:ligatures w14:val="standardContextual"/>
        </w:rPr>
        <w:lastRenderedPageBreak/>
        <w:t>Project Management Requirements</w:t>
      </w:r>
      <w:bookmarkEnd w:id="7"/>
    </w:p>
    <w:p w14:paraId="695AF3D1" w14:textId="77777777" w:rsidR="006B73AF" w:rsidRPr="00C627C8" w:rsidRDefault="003E4868" w:rsidP="004479F5">
      <w:pPr>
        <w:pBdr>
          <w:top w:val="nil"/>
          <w:left w:val="nil"/>
          <w:bottom w:val="nil"/>
          <w:right w:val="nil"/>
          <w:between w:val="nil"/>
        </w:pBdr>
        <w:spacing w:after="240" w:line="360" w:lineRule="auto"/>
        <w:jc w:val="both"/>
        <w:rPr>
          <w:rFonts w:ascii="Calibri" w:hAnsi="Calibri" w:cs="Calibri"/>
          <w:color w:val="1B1C1D"/>
        </w:rPr>
      </w:pPr>
      <w:r w:rsidRPr="00C627C8">
        <w:rPr>
          <w:rFonts w:ascii="Calibri" w:hAnsi="Calibri" w:cs="Calibri"/>
          <w:color w:val="1B1C1D"/>
        </w:rPr>
        <w:t>The Contractor shall establish, implement, and maintain comprehensive project management plans for the duration of the contract. All plans must be submitted as living documents that will be refined during the contract development and reporting phases. The Bidder's tender must include the following draft plans and documentation to demonstrate capability.</w:t>
      </w:r>
    </w:p>
    <w:p w14:paraId="614888CB" w14:textId="146CFB8D" w:rsidR="006B73AF" w:rsidRPr="00C627C8" w:rsidRDefault="00711F4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caps/>
          <w:kern w:val="2"/>
          <w:sz w:val="24"/>
          <w:szCs w:val="32"/>
          <w:lang w:eastAsia="en-US"/>
          <w14:ligatures w14:val="standardContextual"/>
        </w:rPr>
      </w:pPr>
      <w:bookmarkStart w:id="8" w:name="_Toc216344736"/>
      <w:r w:rsidRPr="00C627C8">
        <w:rPr>
          <w:rFonts w:ascii="Calibri" w:eastAsiaTheme="majorEastAsia" w:hAnsi="Calibri" w:cs="Calibri"/>
          <w:kern w:val="2"/>
          <w:sz w:val="24"/>
          <w:szCs w:val="32"/>
          <w:lang w:eastAsia="en-US"/>
          <w14:ligatures w14:val="standardContextual"/>
        </w:rPr>
        <w:t>Project Management Plan (PMP)</w:t>
      </w:r>
      <w:bookmarkEnd w:id="8"/>
    </w:p>
    <w:p w14:paraId="36B4B4DB" w14:textId="6F49CD07" w:rsidR="006B73AF" w:rsidRPr="00C627C8" w:rsidRDefault="003E4868" w:rsidP="00E92BCD">
      <w:pPr>
        <w:pStyle w:val="ListParagraph"/>
        <w:numPr>
          <w:ilvl w:val="0"/>
          <w:numId w:val="2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Project Management Plan (PMP) that provides the overarching strategy for project execution. The PMP shall serve as the primary control document and must reference all other project plans and activities. (D)</w:t>
      </w:r>
    </w:p>
    <w:tbl>
      <w:tblPr>
        <w:tblStyle w:val="a0"/>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32CE2ACC"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6770B50A"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9DE3332"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C5EFAF4"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5A443A40"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A4CAAE1"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DA2A108"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67B9227"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30898F4" w14:textId="77777777" w:rsidR="006B73AF" w:rsidRPr="00C627C8" w:rsidRDefault="006B73AF">
      <w:pPr>
        <w:pBdr>
          <w:top w:val="nil"/>
          <w:left w:val="nil"/>
          <w:bottom w:val="nil"/>
          <w:right w:val="nil"/>
          <w:between w:val="nil"/>
        </w:pBdr>
        <w:spacing w:before="120" w:after="120" w:line="275" w:lineRule="auto"/>
        <w:ind w:left="465"/>
        <w:jc w:val="both"/>
        <w:rPr>
          <w:rFonts w:ascii="Calibri" w:hAnsi="Calibri" w:cs="Calibri"/>
          <w:color w:val="1B1C1D"/>
        </w:rPr>
      </w:pPr>
    </w:p>
    <w:p w14:paraId="2BE0BBCF" w14:textId="54ED0E9E"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9" w:name="_Toc216344737"/>
      <w:r w:rsidRPr="00C627C8">
        <w:rPr>
          <w:rFonts w:ascii="Calibri" w:eastAsiaTheme="majorEastAsia" w:hAnsi="Calibri" w:cs="Calibri"/>
          <w:kern w:val="2"/>
          <w:sz w:val="24"/>
          <w:szCs w:val="32"/>
          <w:lang w:eastAsia="en-US"/>
          <w14:ligatures w14:val="standardContextual"/>
        </w:rPr>
        <w:t>Master Project Schedule</w:t>
      </w:r>
      <w:bookmarkEnd w:id="9"/>
    </w:p>
    <w:p w14:paraId="6791AEB7" w14:textId="6E5101D6" w:rsidR="006B73AF" w:rsidRPr="00C627C8" w:rsidRDefault="003E4868" w:rsidP="00E92BCD">
      <w:pPr>
        <w:pStyle w:val="ListParagraph"/>
        <w:numPr>
          <w:ilvl w:val="0"/>
          <w:numId w:val="22"/>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Master Project Schedule in a format compatible with Microsoft Project®. The schedule must be organi</w:t>
      </w:r>
      <w:r w:rsidR="00724126" w:rsidRPr="00C627C8">
        <w:rPr>
          <w:rFonts w:ascii="Calibri" w:hAnsi="Calibri" w:cs="Calibri"/>
          <w:color w:val="1B1C1D"/>
          <w:sz w:val="22"/>
          <w:szCs w:val="22"/>
        </w:rPr>
        <w:t>s</w:t>
      </w:r>
      <w:r w:rsidRPr="00C627C8">
        <w:rPr>
          <w:rFonts w:ascii="Calibri" w:hAnsi="Calibri" w:cs="Calibri"/>
          <w:color w:val="1B1C1D"/>
          <w:sz w:val="22"/>
          <w:szCs w:val="22"/>
        </w:rPr>
        <w:t xml:space="preserve">ed to depict the logical flow of work, task interdependencies, and the interrelationships necessary to achieve program objectives. The schedule shall, at a minimum, incorporate the following ATNS-recognized milestones: </w:t>
      </w:r>
      <w:r w:rsidRPr="00C627C8">
        <w:rPr>
          <w:rFonts w:ascii="Calibri" w:hAnsi="Calibri" w:cs="Calibri"/>
          <w:b/>
          <w:color w:val="1B1C1D"/>
          <w:sz w:val="22"/>
          <w:szCs w:val="22"/>
        </w:rPr>
        <w:t>Contract Award, Site Survey, System Design Review, Factory Acceptance Testing, Implementation, Commissioning, Site Acceptance, Period of Beneficial Use, and Maintenance and Support.</w:t>
      </w:r>
      <w:r w:rsidRPr="00C627C8">
        <w:rPr>
          <w:rFonts w:ascii="Calibri" w:hAnsi="Calibri" w:cs="Calibri"/>
          <w:color w:val="1B1C1D"/>
          <w:sz w:val="22"/>
          <w:szCs w:val="22"/>
        </w:rPr>
        <w:t xml:space="preserve"> (D)</w:t>
      </w:r>
    </w:p>
    <w:tbl>
      <w:tblPr>
        <w:tblStyle w:val="a1"/>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3079CD5F"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28E9CE6E"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CA11D0A"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BE3E29F"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66E2D05E"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BC886A9"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61B000D6"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6609139"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381CF65F" w14:textId="77777777" w:rsidR="006B73AF" w:rsidRPr="00C627C8" w:rsidRDefault="006B73AF">
      <w:pPr>
        <w:spacing w:before="120" w:after="120" w:line="275" w:lineRule="auto"/>
        <w:ind w:left="465"/>
        <w:jc w:val="both"/>
        <w:rPr>
          <w:rFonts w:ascii="Calibri" w:hAnsi="Calibri" w:cs="Calibri"/>
          <w:color w:val="1B1C1D"/>
        </w:rPr>
      </w:pPr>
    </w:p>
    <w:p w14:paraId="733D161D" w14:textId="3A80D284"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0" w:name="_Toc216344738"/>
      <w:r w:rsidRPr="00C627C8">
        <w:rPr>
          <w:rFonts w:ascii="Calibri" w:eastAsiaTheme="majorEastAsia" w:hAnsi="Calibri" w:cs="Calibri"/>
          <w:kern w:val="2"/>
          <w:sz w:val="24"/>
          <w:szCs w:val="32"/>
          <w:lang w:eastAsia="en-US"/>
          <w14:ligatures w14:val="standardContextual"/>
        </w:rPr>
        <w:t>Work Breakdown Structure (WBS)</w:t>
      </w:r>
      <w:bookmarkEnd w:id="10"/>
    </w:p>
    <w:p w14:paraId="09865AB6" w14:textId="07E9B1C5" w:rsidR="006B73AF" w:rsidRPr="00C627C8" w:rsidRDefault="003E4868" w:rsidP="00E92BCD">
      <w:pPr>
        <w:pStyle w:val="ListParagraph"/>
        <w:numPr>
          <w:ilvl w:val="0"/>
          <w:numId w:val="20"/>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 xml:space="preserve">The Bidder shall include a draft WBS that breaks down the project scope and requirements into manageable activities. The WBS must be structured to at least three (3) levels of detail, with defined work packages that can be managed, monitored, and measured in terms of duration, cost, and resources. The WBS shall, at a minimum, incorporate and decompose the following ATNS-recognized milestones: </w:t>
      </w:r>
      <w:r w:rsidRPr="00C627C8">
        <w:rPr>
          <w:rFonts w:ascii="Calibri" w:hAnsi="Calibri" w:cs="Calibri"/>
          <w:b/>
          <w:color w:val="1B1C1D"/>
          <w:sz w:val="22"/>
          <w:szCs w:val="22"/>
        </w:rPr>
        <w:t>Contract Award, Site Survey, System Design Review, Factory Acceptance Testing, Implementation, Commissioning, Site Acceptance, Period of Beneficial Use, and Maintenance and Support.</w:t>
      </w:r>
      <w:r w:rsidRPr="00C627C8">
        <w:rPr>
          <w:rFonts w:ascii="Calibri" w:hAnsi="Calibri" w:cs="Calibri"/>
          <w:color w:val="1B1C1D"/>
          <w:sz w:val="22"/>
          <w:szCs w:val="22"/>
        </w:rPr>
        <w:t xml:space="preserve"> (D)</w:t>
      </w:r>
    </w:p>
    <w:tbl>
      <w:tblPr>
        <w:tblStyle w:val="a2"/>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48816051"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AEF1C79"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224300B"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153D78F"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3C6F1162"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658EC54"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28BDA6B0"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BFA9F4B"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0EB06863" w14:textId="77777777" w:rsidR="006B73AF" w:rsidRPr="00C627C8" w:rsidRDefault="006B73AF">
      <w:pPr>
        <w:spacing w:before="120" w:after="120" w:line="275" w:lineRule="auto"/>
        <w:ind w:left="465"/>
        <w:jc w:val="both"/>
        <w:rPr>
          <w:rFonts w:ascii="Calibri" w:hAnsi="Calibri" w:cs="Calibri"/>
          <w:color w:val="1B1C1D"/>
        </w:rPr>
      </w:pPr>
    </w:p>
    <w:p w14:paraId="20A14528" w14:textId="081F6397"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r w:rsidRPr="00C627C8">
        <w:rPr>
          <w:rFonts w:ascii="Calibri" w:eastAsiaTheme="majorEastAsia" w:hAnsi="Calibri" w:cs="Calibri"/>
          <w:kern w:val="2"/>
          <w:sz w:val="24"/>
          <w:szCs w:val="32"/>
          <w:lang w:eastAsia="en-US"/>
          <w14:ligatures w14:val="standardContextual"/>
        </w:rPr>
        <w:t xml:space="preserve"> </w:t>
      </w:r>
      <w:bookmarkStart w:id="11" w:name="_Toc216344739"/>
      <w:r w:rsidRPr="00C627C8">
        <w:rPr>
          <w:rFonts w:ascii="Calibri" w:eastAsiaTheme="majorEastAsia" w:hAnsi="Calibri" w:cs="Calibri"/>
          <w:kern w:val="2"/>
          <w:sz w:val="24"/>
          <w:szCs w:val="32"/>
          <w:lang w:eastAsia="en-US"/>
          <w14:ligatures w14:val="standardContextual"/>
        </w:rPr>
        <w:t>Change Management Plan</w:t>
      </w:r>
      <w:bookmarkEnd w:id="11"/>
    </w:p>
    <w:p w14:paraId="004D9EB2" w14:textId="4E32DB7D" w:rsidR="0073069E" w:rsidRPr="0073069E" w:rsidRDefault="0073069E" w:rsidP="0073069E">
      <w:pPr>
        <w:pStyle w:val="ListParagraph"/>
        <w:numPr>
          <w:ilvl w:val="0"/>
          <w:numId w:val="23"/>
        </w:numPr>
        <w:pBdr>
          <w:top w:val="nil"/>
          <w:left w:val="nil"/>
          <w:bottom w:val="nil"/>
          <w:right w:val="nil"/>
          <w:between w:val="nil"/>
        </w:pBdr>
        <w:spacing w:line="360" w:lineRule="auto"/>
        <w:jc w:val="both"/>
        <w:rPr>
          <w:rFonts w:ascii="Calibri" w:hAnsi="Calibri" w:cs="Calibri"/>
          <w:color w:val="1B1C1D"/>
          <w:sz w:val="22"/>
          <w:szCs w:val="22"/>
        </w:rPr>
      </w:pPr>
      <w:r w:rsidRPr="0073069E">
        <w:rPr>
          <w:rFonts w:ascii="Calibri" w:hAnsi="Calibri" w:cs="Calibri"/>
          <w:color w:val="1B1C1D"/>
          <w:sz w:val="22"/>
          <w:szCs w:val="22"/>
        </w:rPr>
        <w:t>The Bidder shall provide a draft Change Management Plan which shall describe change control process and provide oversight and ensure adequate feedback and review of the change is obtained. It shall also identify who has approval authority for changes to the project, who submits the changes, how they are tracked and monitored. (D)</w:t>
      </w:r>
    </w:p>
    <w:tbl>
      <w:tblPr>
        <w:tblStyle w:val="a3"/>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029B319"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5033B98E"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B624A6F"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4CE79F6"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5088F194"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AC8B30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E1D72B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0A8930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80FA65E" w14:textId="77777777" w:rsidR="006B73AF" w:rsidRPr="00C627C8" w:rsidRDefault="003E4868">
      <w:pPr>
        <w:pStyle w:val="Heading4"/>
        <w:spacing w:before="120" w:after="120" w:line="275" w:lineRule="auto"/>
        <w:jc w:val="both"/>
        <w:rPr>
          <w:rFonts w:ascii="Calibri" w:hAnsi="Calibri" w:cs="Calibri"/>
          <w:color w:val="1B1C1D"/>
          <w:sz w:val="22"/>
          <w:szCs w:val="22"/>
        </w:rPr>
      </w:pPr>
      <w:r w:rsidRPr="00C627C8">
        <w:rPr>
          <w:rFonts w:ascii="Calibri" w:hAnsi="Calibri" w:cs="Calibri"/>
        </w:rPr>
        <w:br w:type="page"/>
      </w:r>
    </w:p>
    <w:p w14:paraId="0B6E537F" w14:textId="50B84092"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2" w:name="_Toc216344740"/>
      <w:r w:rsidRPr="00C627C8">
        <w:rPr>
          <w:rFonts w:ascii="Calibri" w:eastAsiaTheme="majorEastAsia" w:hAnsi="Calibri" w:cs="Calibri"/>
          <w:kern w:val="2"/>
          <w:sz w:val="24"/>
          <w:szCs w:val="32"/>
          <w:lang w:eastAsia="en-US"/>
          <w14:ligatures w14:val="standardContextual"/>
        </w:rPr>
        <w:lastRenderedPageBreak/>
        <w:t>Communication Management Plan</w:t>
      </w:r>
      <w:bookmarkEnd w:id="12"/>
    </w:p>
    <w:p w14:paraId="2285DF9E" w14:textId="444501E3" w:rsidR="006B73AF" w:rsidRPr="00C627C8" w:rsidRDefault="00EB7277" w:rsidP="00E92BCD">
      <w:pPr>
        <w:pStyle w:val="ListParagraph"/>
        <w:numPr>
          <w:ilvl w:val="0"/>
          <w:numId w:val="24"/>
        </w:numPr>
        <w:pBdr>
          <w:top w:val="nil"/>
          <w:left w:val="nil"/>
          <w:bottom w:val="nil"/>
          <w:right w:val="nil"/>
          <w:between w:val="nil"/>
        </w:pBdr>
        <w:spacing w:line="360" w:lineRule="auto"/>
        <w:jc w:val="both"/>
        <w:rPr>
          <w:rFonts w:ascii="Calibri" w:hAnsi="Calibri" w:cs="Calibri"/>
          <w:color w:val="1B1C1D"/>
          <w:sz w:val="22"/>
          <w:szCs w:val="22"/>
        </w:rPr>
      </w:pPr>
      <w:r w:rsidRPr="00EB7277">
        <w:rPr>
          <w:rFonts w:ascii="Calibri" w:hAnsi="Calibri" w:cs="Calibri"/>
          <w:color w:val="1B1C1D"/>
          <w:sz w:val="22"/>
          <w:szCs w:val="22"/>
        </w:rPr>
        <w:t xml:space="preserve">The Bidder shall provide a draft Communications Management Plan that sets the communications framework for this project. It shall serve as a guide for communications throughout the life of the project and will be updated as communication requirements change. (D) </w:t>
      </w:r>
    </w:p>
    <w:tbl>
      <w:tblPr>
        <w:tblStyle w:val="a4"/>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39759818"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263D785"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B4FC88E"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ECDD51C"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38ECF21A"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F58B38C"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1BD0A078"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510AD2D"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6968124" w14:textId="77777777" w:rsidR="002457E0" w:rsidRDefault="002457E0" w:rsidP="007C6A43">
      <w:pPr>
        <w:spacing w:before="120" w:after="120" w:line="275" w:lineRule="auto"/>
        <w:jc w:val="both"/>
        <w:rPr>
          <w:rFonts w:ascii="Calibri" w:hAnsi="Calibri" w:cs="Calibri"/>
        </w:rPr>
      </w:pPr>
    </w:p>
    <w:p w14:paraId="2DA8DEA8" w14:textId="26662E91" w:rsidR="006B73AF" w:rsidRDefault="002457E0" w:rsidP="002457E0">
      <w:pPr>
        <w:pStyle w:val="ListParagraph"/>
        <w:numPr>
          <w:ilvl w:val="0"/>
          <w:numId w:val="24"/>
        </w:numPr>
        <w:pBdr>
          <w:top w:val="nil"/>
          <w:left w:val="nil"/>
          <w:bottom w:val="nil"/>
          <w:right w:val="nil"/>
          <w:between w:val="nil"/>
        </w:pBdr>
        <w:spacing w:line="360" w:lineRule="auto"/>
        <w:jc w:val="both"/>
        <w:rPr>
          <w:rFonts w:ascii="Calibri" w:hAnsi="Calibri" w:cs="Calibri"/>
        </w:rPr>
      </w:pPr>
      <w:r w:rsidRPr="002457E0">
        <w:rPr>
          <w:rFonts w:ascii="Calibri" w:hAnsi="Calibri" w:cs="Calibri"/>
        </w:rPr>
        <w:t xml:space="preserve">This plan shall include a communications matrix which maps the communication requirements of this project, and communication conduct for meetings and other forms of communication. (D) </w:t>
      </w:r>
    </w:p>
    <w:tbl>
      <w:tblPr>
        <w:tblStyle w:val="a4"/>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952480" w:rsidRPr="00C627C8" w14:paraId="45ED14BD"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5498A871" w14:textId="77777777" w:rsidR="00952480" w:rsidRPr="00C627C8" w:rsidRDefault="00952480">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F82D887" w14:textId="77777777" w:rsidR="00952480" w:rsidRPr="00C627C8" w:rsidRDefault="00952480">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9B9BF4F" w14:textId="77777777" w:rsidR="00952480" w:rsidRPr="00C627C8" w:rsidRDefault="00952480">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952480" w:rsidRPr="00C627C8" w14:paraId="6EC26479"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34164BD" w14:textId="77777777" w:rsidR="00952480" w:rsidRPr="00C627C8" w:rsidRDefault="00952480">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952480" w:rsidRPr="00C627C8" w14:paraId="2A0B3E44"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295708A" w14:textId="77777777" w:rsidR="00952480" w:rsidRPr="00C627C8" w:rsidRDefault="00952480">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1820892B" w14:textId="77777777" w:rsidR="00952480" w:rsidRDefault="00952480" w:rsidP="00A56F21">
      <w:pPr>
        <w:pStyle w:val="ListParagraph"/>
        <w:pBdr>
          <w:top w:val="nil"/>
          <w:left w:val="nil"/>
          <w:bottom w:val="nil"/>
          <w:right w:val="nil"/>
          <w:between w:val="nil"/>
        </w:pBdr>
        <w:spacing w:line="360" w:lineRule="auto"/>
        <w:jc w:val="both"/>
        <w:rPr>
          <w:rFonts w:ascii="Calibri" w:hAnsi="Calibri" w:cs="Calibri"/>
        </w:rPr>
      </w:pPr>
    </w:p>
    <w:p w14:paraId="60F44E74" w14:textId="74A22589" w:rsidR="00EB7277" w:rsidRDefault="00952480" w:rsidP="00952480">
      <w:pPr>
        <w:pStyle w:val="ListParagraph"/>
        <w:numPr>
          <w:ilvl w:val="0"/>
          <w:numId w:val="24"/>
        </w:numPr>
        <w:pBdr>
          <w:top w:val="nil"/>
          <w:left w:val="nil"/>
          <w:bottom w:val="nil"/>
          <w:right w:val="nil"/>
          <w:between w:val="nil"/>
        </w:pBdr>
        <w:spacing w:line="360" w:lineRule="auto"/>
        <w:jc w:val="both"/>
        <w:rPr>
          <w:rFonts w:ascii="Calibri" w:hAnsi="Calibri" w:cs="Calibri"/>
        </w:rPr>
      </w:pPr>
      <w:r w:rsidRPr="00A56F21">
        <w:rPr>
          <w:rFonts w:ascii="Calibri" w:hAnsi="Calibri" w:cs="Calibri"/>
        </w:rPr>
        <w:t>This plan shall also include the project team directory to provide contact information for all stakeholders directly involved in the project. (D)</w:t>
      </w:r>
    </w:p>
    <w:tbl>
      <w:tblPr>
        <w:tblStyle w:val="a4"/>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952480" w:rsidRPr="00C627C8" w14:paraId="02D23541"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15452832" w14:textId="77777777" w:rsidR="00952480" w:rsidRPr="00C627C8" w:rsidRDefault="00952480">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923BBF7" w14:textId="77777777" w:rsidR="00952480" w:rsidRPr="00C627C8" w:rsidRDefault="00952480">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AEEB63F" w14:textId="77777777" w:rsidR="00952480" w:rsidRPr="00C627C8" w:rsidRDefault="00952480">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952480" w:rsidRPr="00C627C8" w14:paraId="3A29EE08"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551B217" w14:textId="77777777" w:rsidR="00952480" w:rsidRPr="00C627C8" w:rsidRDefault="00952480">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952480" w:rsidRPr="00C627C8" w14:paraId="344F2659"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59D72EF" w14:textId="77777777" w:rsidR="00952480" w:rsidRPr="00C627C8" w:rsidRDefault="00952480">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81D7980" w14:textId="77777777" w:rsidR="00952480" w:rsidRPr="00A56F21" w:rsidRDefault="00952480" w:rsidP="00A56F21">
      <w:pPr>
        <w:pBdr>
          <w:top w:val="nil"/>
          <w:left w:val="nil"/>
          <w:bottom w:val="nil"/>
          <w:right w:val="nil"/>
          <w:between w:val="nil"/>
        </w:pBdr>
        <w:spacing w:line="360" w:lineRule="auto"/>
        <w:jc w:val="both"/>
        <w:rPr>
          <w:rFonts w:ascii="Calibri" w:hAnsi="Calibri" w:cs="Calibri"/>
        </w:rPr>
      </w:pPr>
    </w:p>
    <w:p w14:paraId="41E37544" w14:textId="2C9D3991"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3" w:name="_Toc216344741"/>
      <w:r w:rsidRPr="00C627C8">
        <w:rPr>
          <w:rFonts w:ascii="Calibri" w:eastAsiaTheme="majorEastAsia" w:hAnsi="Calibri" w:cs="Calibri"/>
          <w:kern w:val="2"/>
          <w:sz w:val="24"/>
          <w:szCs w:val="32"/>
          <w:lang w:eastAsia="en-US"/>
          <w14:ligatures w14:val="standardContextual"/>
        </w:rPr>
        <w:lastRenderedPageBreak/>
        <w:t>Financial Management Plan</w:t>
      </w:r>
      <w:bookmarkEnd w:id="13"/>
    </w:p>
    <w:p w14:paraId="4E168120" w14:textId="170FADCD" w:rsidR="006B73AF" w:rsidRPr="00C627C8" w:rsidRDefault="003E4868" w:rsidP="00E92BCD">
      <w:pPr>
        <w:pStyle w:val="ListParagraph"/>
        <w:numPr>
          <w:ilvl w:val="0"/>
          <w:numId w:val="25"/>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Financial Management Plan detailing their process for tracking project costs, managing invoices, and reporting on financial progress. The plan must include a cost breakdown aligned with the WBS. (D)</w:t>
      </w:r>
    </w:p>
    <w:tbl>
      <w:tblPr>
        <w:tblStyle w:val="a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AA8E4B2"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E073D35" w14:textId="668FC358"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6C40122"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86C37E4"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7DD6A07E"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C5A435B"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53DBF977"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DD808F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B4B9FB1" w14:textId="6155E46C" w:rsidR="007C6A43" w:rsidRDefault="007C6A43" w:rsidP="00A56F21">
      <w:pPr>
        <w:pBdr>
          <w:top w:val="nil"/>
          <w:left w:val="nil"/>
          <w:bottom w:val="nil"/>
          <w:right w:val="nil"/>
          <w:between w:val="nil"/>
        </w:pBdr>
        <w:spacing w:before="120" w:after="120" w:line="275" w:lineRule="auto"/>
        <w:ind w:left="465"/>
        <w:jc w:val="both"/>
        <w:rPr>
          <w:rFonts w:ascii="Calibri" w:hAnsi="Calibri" w:cs="Calibri"/>
          <w:color w:val="1B1C1D"/>
        </w:rPr>
      </w:pPr>
      <w:bookmarkStart w:id="14" w:name="_Toc215829532"/>
      <w:bookmarkEnd w:id="14"/>
    </w:p>
    <w:p w14:paraId="08B7B858" w14:textId="29791146"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5" w:name="_Toc216344742"/>
      <w:r w:rsidRPr="00C627C8">
        <w:rPr>
          <w:rFonts w:ascii="Calibri" w:eastAsiaTheme="majorEastAsia" w:hAnsi="Calibri" w:cs="Calibri"/>
          <w:kern w:val="2"/>
          <w:sz w:val="24"/>
          <w:szCs w:val="32"/>
          <w:lang w:eastAsia="en-US"/>
          <w14:ligatures w14:val="standardContextual"/>
        </w:rPr>
        <w:t>Stakeholder Management Plan</w:t>
      </w:r>
      <w:bookmarkEnd w:id="15"/>
    </w:p>
    <w:p w14:paraId="0B27BF1F" w14:textId="0DA987E5" w:rsidR="006B73AF" w:rsidRPr="00C627C8" w:rsidRDefault="003E4868" w:rsidP="00E92BCD">
      <w:pPr>
        <w:pStyle w:val="ListParagraph"/>
        <w:numPr>
          <w:ilvl w:val="0"/>
          <w:numId w:val="26"/>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Stakeholder Management Plan that identifies all project stakeholders and outlines a strategy for their engagement and communication. The plan shall include a stakeholder analysis with roles, responsibilities, and communication needs. (D)</w:t>
      </w:r>
    </w:p>
    <w:tbl>
      <w:tblPr>
        <w:tblStyle w:val="a6"/>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13DB03F6"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1CF22807"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0F64EC4"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4386DD9"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600AD4FD"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433BDF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1A48AEA3"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A99D337"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1606BE5" w14:textId="5A1BA1FA" w:rsidR="006B73AF" w:rsidRPr="00C627C8" w:rsidRDefault="006B73AF" w:rsidP="00A56F21">
      <w:pPr>
        <w:pBdr>
          <w:top w:val="nil"/>
          <w:left w:val="nil"/>
          <w:bottom w:val="nil"/>
          <w:right w:val="nil"/>
          <w:between w:val="nil"/>
        </w:pBdr>
        <w:spacing w:before="120" w:after="120" w:line="275" w:lineRule="auto"/>
        <w:ind w:left="465"/>
        <w:jc w:val="both"/>
        <w:rPr>
          <w:rFonts w:ascii="Calibri" w:hAnsi="Calibri" w:cs="Calibri"/>
          <w:b/>
          <w:color w:val="1B1C1D"/>
        </w:rPr>
      </w:pPr>
    </w:p>
    <w:p w14:paraId="055F59FC" w14:textId="0F8B29E7"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6" w:name="_Toc216344743"/>
      <w:r w:rsidRPr="00C627C8">
        <w:rPr>
          <w:rFonts w:ascii="Calibri" w:eastAsiaTheme="majorEastAsia" w:hAnsi="Calibri" w:cs="Calibri"/>
          <w:kern w:val="2"/>
          <w:sz w:val="24"/>
          <w:szCs w:val="32"/>
          <w:lang w:eastAsia="en-US"/>
          <w14:ligatures w14:val="standardContextual"/>
        </w:rPr>
        <w:t>Contract Data Requirements List (CDRL)</w:t>
      </w:r>
      <w:bookmarkEnd w:id="16"/>
    </w:p>
    <w:p w14:paraId="360BBE50" w14:textId="05A7D637" w:rsidR="006B73AF" w:rsidRPr="00C627C8" w:rsidRDefault="003E4868" w:rsidP="00E92BCD">
      <w:pPr>
        <w:pStyle w:val="ListParagraph"/>
        <w:numPr>
          <w:ilvl w:val="0"/>
          <w:numId w:val="27"/>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proposed CDRL incorporating all data deliverables required in this RFP</w:t>
      </w:r>
      <w:r w:rsidR="0006187F">
        <w:rPr>
          <w:rFonts w:ascii="Calibri" w:hAnsi="Calibri" w:cs="Calibri"/>
          <w:color w:val="1B1C1D"/>
          <w:sz w:val="22"/>
          <w:szCs w:val="22"/>
        </w:rPr>
        <w:t xml:space="preserve"> (</w:t>
      </w:r>
      <w:r w:rsidR="0006187F" w:rsidRPr="0006187F">
        <w:rPr>
          <w:rFonts w:ascii="Calibri" w:hAnsi="Calibri" w:cs="Calibri"/>
          <w:color w:val="1B1C1D"/>
          <w:sz w:val="22"/>
          <w:szCs w:val="22"/>
        </w:rPr>
        <w:t xml:space="preserve">such as Project Management Plan (PMP), Project Schedule, Resource Allocation Plan, Risk Management Plan , Configuration Management Plan, Quality Assurance Plan , System Engineering Management Plan, Software Development Plan , Installation, Transition and Commissioning Plan , Installation Guide ,Test and Evaluation Management Plan, System Design Document, FAT Test Booklet, SAT Test Booklet, Technical Manuals, As-Built Documents, Integrated Logistic Support </w:t>
      </w:r>
      <w:r w:rsidR="0006187F" w:rsidRPr="0006187F">
        <w:rPr>
          <w:rFonts w:ascii="Calibri" w:hAnsi="Calibri" w:cs="Calibri"/>
          <w:color w:val="1B1C1D"/>
          <w:sz w:val="22"/>
          <w:szCs w:val="22"/>
        </w:rPr>
        <w:lastRenderedPageBreak/>
        <w:t>Programme Plan, Training Plan, Spares Plan, Test Equipment Plan, Package Handling Storage and Transport Plan</w:t>
      </w:r>
      <w:r w:rsidR="0006187F">
        <w:rPr>
          <w:rFonts w:ascii="Calibri" w:hAnsi="Calibri" w:cs="Calibri"/>
          <w:color w:val="1B1C1D"/>
          <w:sz w:val="22"/>
          <w:szCs w:val="22"/>
        </w:rPr>
        <w:t xml:space="preserve">) </w:t>
      </w:r>
      <w:r w:rsidRPr="00C627C8">
        <w:rPr>
          <w:rFonts w:ascii="Calibri" w:hAnsi="Calibri" w:cs="Calibri"/>
          <w:color w:val="1B1C1D"/>
          <w:sz w:val="22"/>
          <w:szCs w:val="22"/>
        </w:rPr>
        <w:t>and their proposed delivery schedule. (D)</w:t>
      </w:r>
    </w:p>
    <w:tbl>
      <w:tblPr>
        <w:tblStyle w:val="a7"/>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5DA61E55"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7CDC7997"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13192C3"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5D814E3"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4E3725E9"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8E682DD"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E371BD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4B63C61"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3333252D" w14:textId="57E1D25D" w:rsidR="007C6A43" w:rsidRDefault="007C6A43">
      <w:pPr>
        <w:spacing w:before="120" w:after="120" w:line="275" w:lineRule="auto"/>
        <w:ind w:left="465"/>
        <w:jc w:val="both"/>
        <w:rPr>
          <w:rFonts w:ascii="Calibri" w:hAnsi="Calibri" w:cs="Calibri"/>
          <w:color w:val="1B1C1D"/>
        </w:rPr>
      </w:pPr>
    </w:p>
    <w:p w14:paraId="74721F12" w14:textId="0CE9FBCF" w:rsidR="0006187F" w:rsidRDefault="00C93041" w:rsidP="00C93041">
      <w:pPr>
        <w:pStyle w:val="ListParagraph"/>
        <w:numPr>
          <w:ilvl w:val="0"/>
          <w:numId w:val="27"/>
        </w:numPr>
        <w:pBdr>
          <w:top w:val="nil"/>
          <w:left w:val="nil"/>
          <w:bottom w:val="nil"/>
          <w:right w:val="nil"/>
          <w:between w:val="nil"/>
        </w:pBdr>
        <w:spacing w:line="360" w:lineRule="auto"/>
        <w:jc w:val="both"/>
        <w:rPr>
          <w:rFonts w:ascii="Calibri" w:hAnsi="Calibri" w:cs="Calibri"/>
          <w:color w:val="1B1C1D"/>
        </w:rPr>
      </w:pPr>
      <w:r w:rsidRPr="00C93041">
        <w:rPr>
          <w:rFonts w:ascii="Calibri" w:hAnsi="Calibri" w:cs="Calibri"/>
          <w:color w:val="1B1C1D"/>
        </w:rPr>
        <w:t>The Contractor shall be responsible for timely delivery of all CDRL items consistent with the overall project schedule. (D)</w:t>
      </w:r>
    </w:p>
    <w:tbl>
      <w:tblPr>
        <w:tblStyle w:val="a7"/>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C93041" w:rsidRPr="00C627C8" w14:paraId="2945C19B"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C6CA19A" w14:textId="77777777" w:rsidR="00C93041" w:rsidRPr="00C627C8" w:rsidRDefault="00C93041">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E805907" w14:textId="77777777" w:rsidR="00C93041" w:rsidRPr="00C627C8" w:rsidRDefault="00C93041">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CE43158" w14:textId="77777777" w:rsidR="00C93041" w:rsidRPr="00C627C8" w:rsidRDefault="00C93041">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C93041" w:rsidRPr="00C627C8" w14:paraId="34DAF958"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4211978" w14:textId="77777777" w:rsidR="00C93041" w:rsidRPr="00C627C8" w:rsidRDefault="00C93041">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C93041" w:rsidRPr="00C627C8" w14:paraId="415DA102"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F9C7C69" w14:textId="77777777" w:rsidR="00C93041" w:rsidRPr="00C627C8" w:rsidRDefault="00C93041">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0D5019D9" w14:textId="24FABA59" w:rsidR="007C6A43" w:rsidRDefault="007C6A43" w:rsidP="00A56F21">
      <w:pPr>
        <w:spacing w:before="120" w:after="120" w:line="275" w:lineRule="auto"/>
        <w:ind w:left="465"/>
        <w:jc w:val="both"/>
        <w:rPr>
          <w:rFonts w:ascii="Calibri" w:hAnsi="Calibri" w:cs="Calibri"/>
          <w:color w:val="1B1C1D"/>
        </w:rPr>
      </w:pPr>
    </w:p>
    <w:p w14:paraId="4C25F9AD" w14:textId="376955AA"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17" w:name="_Toc215829535"/>
      <w:bookmarkStart w:id="18" w:name="_Toc216344744"/>
      <w:bookmarkEnd w:id="17"/>
      <w:r w:rsidRPr="00C627C8">
        <w:rPr>
          <w:rFonts w:ascii="Calibri" w:eastAsiaTheme="majorEastAsia" w:hAnsi="Calibri" w:cs="Calibri"/>
          <w:kern w:val="2"/>
          <w:sz w:val="24"/>
          <w:szCs w:val="32"/>
          <w:lang w:eastAsia="en-US"/>
          <w14:ligatures w14:val="standardContextual"/>
        </w:rPr>
        <w:t>Project Meetings</w:t>
      </w:r>
      <w:bookmarkEnd w:id="18"/>
    </w:p>
    <w:p w14:paraId="67E842E1" w14:textId="6C7E3FA8" w:rsidR="00247C91" w:rsidRDefault="00860B15" w:rsidP="00E92BCD">
      <w:pPr>
        <w:pStyle w:val="ListParagraph"/>
        <w:numPr>
          <w:ilvl w:val="0"/>
          <w:numId w:val="28"/>
        </w:numPr>
        <w:pBdr>
          <w:top w:val="nil"/>
          <w:left w:val="nil"/>
          <w:bottom w:val="nil"/>
          <w:right w:val="nil"/>
          <w:between w:val="nil"/>
        </w:pBdr>
        <w:spacing w:line="360" w:lineRule="auto"/>
        <w:jc w:val="both"/>
        <w:rPr>
          <w:rFonts w:ascii="Calibri" w:hAnsi="Calibri" w:cs="Calibri"/>
          <w:color w:val="1B1C1D"/>
          <w:sz w:val="22"/>
          <w:szCs w:val="22"/>
        </w:rPr>
      </w:pPr>
      <w:r w:rsidRPr="00860B15">
        <w:rPr>
          <w:rFonts w:ascii="Calibri" w:hAnsi="Calibri" w:cs="Calibri"/>
          <w:color w:val="1B1C1D"/>
          <w:sz w:val="22"/>
          <w:szCs w:val="22"/>
        </w:rPr>
        <w:t>The Contractor shall attend Progress Review Meetings at monthly intervals (or at other mutually agreed intervals) to present a Project Status Report. The regular Progress Review meetings shall be held in South Africa at either the Contractors premises or at the Company’s Office, or via Microsoft Team or at other mutually agreed locations. A copy of the Contractor’s written Project Status Report and meeting presentation material shall be submitted to the Company at least one week prior to the Progress Review Meeting. (D)</w:t>
      </w:r>
    </w:p>
    <w:p w14:paraId="6A3EABEF" w14:textId="77777777" w:rsidR="00247C91" w:rsidRDefault="00247C91">
      <w:pPr>
        <w:rPr>
          <w:rFonts w:ascii="Calibri" w:eastAsiaTheme="minorHAnsi" w:hAnsi="Calibri" w:cs="Calibri"/>
          <w:color w:val="1B1C1D"/>
          <w:kern w:val="2"/>
          <w:lang w:eastAsia="en-US"/>
          <w14:ligatures w14:val="standardContextual"/>
        </w:rPr>
      </w:pPr>
      <w:r>
        <w:rPr>
          <w:rFonts w:ascii="Calibri" w:hAnsi="Calibri" w:cs="Calibri"/>
          <w:color w:val="1B1C1D"/>
        </w:rPr>
        <w:br w:type="page"/>
      </w:r>
    </w:p>
    <w:tbl>
      <w:tblPr>
        <w:tblStyle w:val="a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3298E0A"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1F40F91"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lastRenderedPageBreak/>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B05F980"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F419CCF"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268FA55B"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C3ACB21"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F03F6EB"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FC761E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1FD3B065" w14:textId="4F205100" w:rsidR="006B73AF" w:rsidRDefault="006B73AF" w:rsidP="007C6A43">
      <w:pPr>
        <w:spacing w:before="120" w:after="120" w:line="275" w:lineRule="auto"/>
        <w:ind w:left="465"/>
        <w:jc w:val="both"/>
        <w:rPr>
          <w:rFonts w:ascii="Calibri" w:hAnsi="Calibri" w:cs="Calibri"/>
        </w:rPr>
      </w:pPr>
    </w:p>
    <w:p w14:paraId="596963F5" w14:textId="1C9697BB" w:rsidR="00466001" w:rsidRPr="00A56F21" w:rsidRDefault="00D757FA" w:rsidP="00A56F21">
      <w:pPr>
        <w:pStyle w:val="ListParagraph"/>
        <w:numPr>
          <w:ilvl w:val="0"/>
          <w:numId w:val="28"/>
        </w:numPr>
        <w:pBdr>
          <w:top w:val="nil"/>
          <w:left w:val="nil"/>
          <w:bottom w:val="nil"/>
          <w:right w:val="nil"/>
          <w:between w:val="nil"/>
        </w:pBdr>
        <w:spacing w:line="360" w:lineRule="auto"/>
        <w:jc w:val="both"/>
        <w:rPr>
          <w:rFonts w:ascii="Calibri" w:hAnsi="Calibri" w:cs="Calibri"/>
          <w:color w:val="1B1C1D"/>
        </w:rPr>
      </w:pPr>
      <w:r w:rsidRPr="00A56F21">
        <w:rPr>
          <w:rFonts w:ascii="Calibri" w:hAnsi="Calibri" w:cs="Calibri"/>
          <w:color w:val="1B1C1D"/>
          <w:sz w:val="22"/>
          <w:szCs w:val="22"/>
        </w:rPr>
        <w:t>The Contractor shall be represented by appropriate key personnel in each significant area to be considered during the meeting to enable effective discussion of Agenda items and the Progress Report. The Project Manager and relevant specialists, including logistic support personnel shall represent the Company. The Project Manager will chair the Progress Review Meetings. (D)</w:t>
      </w:r>
    </w:p>
    <w:tbl>
      <w:tblPr>
        <w:tblStyle w:val="a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D757FA" w:rsidRPr="00C627C8" w14:paraId="2BFE62ED"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4D32C818" w14:textId="77777777" w:rsidR="00D757FA" w:rsidRPr="00C627C8" w:rsidRDefault="00D757FA">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0330C53" w14:textId="77777777" w:rsidR="00D757FA" w:rsidRPr="00C627C8" w:rsidRDefault="00D757FA">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16C8A32" w14:textId="77777777" w:rsidR="00D757FA" w:rsidRPr="00C627C8" w:rsidRDefault="00D757FA">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D757FA" w:rsidRPr="00C627C8" w14:paraId="1FBCAE56"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925F1DE" w14:textId="77777777" w:rsidR="00D757FA" w:rsidRPr="00C627C8" w:rsidRDefault="00D757F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D757FA" w:rsidRPr="00C627C8" w14:paraId="4D4932DD"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478E72B" w14:textId="77777777" w:rsidR="00D757FA" w:rsidRPr="00C627C8" w:rsidRDefault="00D757F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0605B3BC" w14:textId="77777777" w:rsidR="00247C91" w:rsidRPr="00A56F21" w:rsidRDefault="00247C91" w:rsidP="00A56F21">
      <w:pPr>
        <w:spacing w:before="120" w:after="120" w:line="275" w:lineRule="auto"/>
        <w:ind w:left="465"/>
        <w:jc w:val="both"/>
        <w:rPr>
          <w:rFonts w:ascii="Calibri" w:hAnsi="Calibri" w:cs="Calibri"/>
          <w:color w:val="1B1C1D"/>
          <w:sz w:val="24"/>
          <w:szCs w:val="24"/>
        </w:rPr>
      </w:pPr>
    </w:p>
    <w:p w14:paraId="75C63C03" w14:textId="3C0A293A" w:rsidR="00247C91" w:rsidRDefault="0069284D" w:rsidP="0069284D">
      <w:pPr>
        <w:pStyle w:val="ListParagraph"/>
        <w:numPr>
          <w:ilvl w:val="0"/>
          <w:numId w:val="28"/>
        </w:numPr>
        <w:pBdr>
          <w:top w:val="nil"/>
          <w:left w:val="nil"/>
          <w:bottom w:val="nil"/>
          <w:right w:val="nil"/>
          <w:between w:val="nil"/>
        </w:pBdr>
        <w:spacing w:line="360" w:lineRule="auto"/>
        <w:jc w:val="both"/>
        <w:rPr>
          <w:rFonts w:ascii="Calibri" w:hAnsi="Calibri" w:cs="Calibri"/>
          <w:color w:val="1B1C1D"/>
          <w:sz w:val="22"/>
          <w:szCs w:val="22"/>
        </w:rPr>
      </w:pPr>
      <w:r w:rsidRPr="00A56F21">
        <w:rPr>
          <w:rFonts w:ascii="Calibri" w:hAnsi="Calibri" w:cs="Calibri"/>
          <w:color w:val="1B1C1D"/>
          <w:sz w:val="22"/>
          <w:szCs w:val="22"/>
        </w:rPr>
        <w:t>The Contractor shall submit a draft Agenda for Company concurrence at least two weeks prior to a scheduled Progress Review Meeting. The Company may submit items for inclusion in the agenda. The Contractor shall provide administrative support for the meeting and prepare and distribute a draft record of the minutes of the meeting within one week of the meeting. The minutes are to include an Action Item List. The Company and the Contractor shall submit any updates to the Action Item List during the meeting. The Company and the Contractor prior to the next meeting shall review the draft minutes for accuracy prior to the next meeting. (D)</w:t>
      </w:r>
    </w:p>
    <w:p w14:paraId="33E243E3" w14:textId="77777777" w:rsidR="00247C91" w:rsidRDefault="00247C91">
      <w:pPr>
        <w:rPr>
          <w:rFonts w:ascii="Calibri" w:eastAsiaTheme="minorHAnsi" w:hAnsi="Calibri" w:cs="Calibri"/>
          <w:color w:val="1B1C1D"/>
          <w:kern w:val="2"/>
          <w:lang w:eastAsia="en-US"/>
          <w14:ligatures w14:val="standardContextual"/>
        </w:rPr>
      </w:pPr>
      <w:r>
        <w:rPr>
          <w:rFonts w:ascii="Calibri" w:hAnsi="Calibri" w:cs="Calibri"/>
          <w:color w:val="1B1C1D"/>
        </w:rPr>
        <w:br w:type="page"/>
      </w:r>
    </w:p>
    <w:tbl>
      <w:tblPr>
        <w:tblStyle w:val="a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9284D" w:rsidRPr="00C627C8" w14:paraId="27D6633F"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7E754B7D" w14:textId="77777777" w:rsidR="0069284D" w:rsidRPr="00C627C8" w:rsidRDefault="0069284D">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lastRenderedPageBreak/>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4DDF7C3" w14:textId="77777777" w:rsidR="0069284D" w:rsidRPr="00C627C8" w:rsidRDefault="0069284D">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276EFB3" w14:textId="77777777" w:rsidR="0069284D" w:rsidRPr="00C627C8" w:rsidRDefault="0069284D">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9284D" w:rsidRPr="00C627C8" w14:paraId="2935ECF3"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6AA2AB9" w14:textId="77777777" w:rsidR="0069284D" w:rsidRPr="00C627C8" w:rsidRDefault="0069284D">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9284D" w:rsidRPr="00C627C8" w14:paraId="0914A26C"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4CFF5C7" w14:textId="77777777" w:rsidR="0069284D" w:rsidRPr="00C627C8" w:rsidRDefault="0069284D">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331F593F" w14:textId="77777777" w:rsidR="00D757FA" w:rsidRDefault="00D757FA" w:rsidP="007C6A43">
      <w:pPr>
        <w:spacing w:before="120" w:after="120" w:line="275" w:lineRule="auto"/>
        <w:ind w:left="465"/>
        <w:jc w:val="both"/>
        <w:rPr>
          <w:rFonts w:ascii="Calibri" w:hAnsi="Calibri" w:cs="Calibri"/>
          <w:b/>
          <w:color w:val="1B1C1D"/>
        </w:rPr>
      </w:pPr>
    </w:p>
    <w:p w14:paraId="47820D6F" w14:textId="0F150165" w:rsidR="00720150" w:rsidRDefault="00720150" w:rsidP="00720150">
      <w:pPr>
        <w:pStyle w:val="ListParagraph"/>
        <w:numPr>
          <w:ilvl w:val="0"/>
          <w:numId w:val="28"/>
        </w:numPr>
        <w:pBdr>
          <w:top w:val="nil"/>
          <w:left w:val="nil"/>
          <w:bottom w:val="nil"/>
          <w:right w:val="nil"/>
          <w:between w:val="nil"/>
        </w:pBdr>
        <w:spacing w:line="360" w:lineRule="auto"/>
        <w:jc w:val="both"/>
        <w:rPr>
          <w:rFonts w:ascii="Calibri" w:hAnsi="Calibri" w:cs="Calibri"/>
          <w:color w:val="1B1C1D"/>
          <w:sz w:val="22"/>
          <w:szCs w:val="22"/>
        </w:rPr>
      </w:pPr>
      <w:r w:rsidRPr="00A56F21">
        <w:rPr>
          <w:rFonts w:ascii="Calibri" w:hAnsi="Calibri" w:cs="Calibri"/>
          <w:color w:val="1B1C1D"/>
          <w:sz w:val="22"/>
          <w:szCs w:val="22"/>
        </w:rPr>
        <w:t>The Contractor and the Company will each meet their own costs associated with attending Progress Review Meetings. (I)</w:t>
      </w:r>
    </w:p>
    <w:tbl>
      <w:tblPr>
        <w:tblStyle w:val="a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267A7A" w:rsidRPr="00C627C8" w14:paraId="3CC33ADF"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20DAA249" w14:textId="52F9C18F" w:rsidR="00267A7A" w:rsidRPr="00C627C8" w:rsidRDefault="00267A7A">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r w:rsidR="00247C91">
              <w:rPr>
                <w:rFonts w:ascii="Calibri" w:hAnsi="Calibri" w:cs="Calibri"/>
                <w:b/>
                <w:color w:val="1B1C1D"/>
                <w:sz w:val="18"/>
                <w:szCs w:val="18"/>
              </w:rPr>
              <w:t>/Noted</w:t>
            </w:r>
            <w:r w:rsidRPr="00C627C8">
              <w:rPr>
                <w:rFonts w:ascii="Calibri" w:hAnsi="Calibri" w:cs="Calibri"/>
                <w:b/>
                <w:color w:val="1B1C1D"/>
                <w:sz w:val="18"/>
                <w:szCs w:val="18"/>
              </w:rPr>
              <w:t>)</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E908A94" w14:textId="77777777" w:rsidR="00267A7A" w:rsidRPr="00C627C8" w:rsidRDefault="00267A7A">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A215B96" w14:textId="77777777" w:rsidR="00267A7A" w:rsidRPr="00C627C8" w:rsidRDefault="00267A7A">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267A7A" w:rsidRPr="00C627C8" w14:paraId="7476EEA7"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8B64B63" w14:textId="77777777" w:rsidR="00267A7A" w:rsidRPr="00C627C8" w:rsidRDefault="00267A7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267A7A" w:rsidRPr="00C627C8" w14:paraId="6AA94ED5"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1AE66C5" w14:textId="77777777" w:rsidR="00267A7A" w:rsidRPr="00C627C8" w:rsidRDefault="00267A7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DD45DB6" w14:textId="77777777" w:rsidR="00267A7A" w:rsidRPr="00A56F21" w:rsidRDefault="00267A7A" w:rsidP="00A56F21">
      <w:pPr>
        <w:pStyle w:val="ListParagraph"/>
        <w:pBdr>
          <w:top w:val="nil"/>
          <w:left w:val="nil"/>
          <w:bottom w:val="nil"/>
          <w:right w:val="nil"/>
          <w:between w:val="nil"/>
        </w:pBdr>
        <w:spacing w:line="360" w:lineRule="auto"/>
        <w:jc w:val="both"/>
        <w:rPr>
          <w:rFonts w:ascii="Calibri" w:hAnsi="Calibri" w:cs="Calibri"/>
          <w:color w:val="1B1C1D"/>
        </w:rPr>
      </w:pPr>
    </w:p>
    <w:p w14:paraId="13B614DF" w14:textId="54278AE8" w:rsidR="0069284D" w:rsidRPr="00A56F21" w:rsidRDefault="00267A7A" w:rsidP="00A56F21">
      <w:pPr>
        <w:pStyle w:val="ListParagraph"/>
        <w:numPr>
          <w:ilvl w:val="0"/>
          <w:numId w:val="28"/>
        </w:numPr>
        <w:pBdr>
          <w:top w:val="nil"/>
          <w:left w:val="nil"/>
          <w:bottom w:val="nil"/>
          <w:right w:val="nil"/>
          <w:between w:val="nil"/>
        </w:pBdr>
        <w:spacing w:line="360" w:lineRule="auto"/>
        <w:jc w:val="both"/>
        <w:rPr>
          <w:rFonts w:ascii="Calibri" w:hAnsi="Calibri" w:cs="Calibri"/>
          <w:color w:val="1B1C1D"/>
        </w:rPr>
      </w:pPr>
      <w:r w:rsidRPr="00A56F21">
        <w:rPr>
          <w:rFonts w:ascii="Calibri" w:hAnsi="Calibri" w:cs="Calibri"/>
          <w:color w:val="1B1C1D"/>
          <w:sz w:val="22"/>
          <w:szCs w:val="22"/>
        </w:rPr>
        <w:t>Any issues, concerns, or updates that arise from informal discussions between team members must be communicated to the Project Manager formally via e-mail. (I)</w:t>
      </w:r>
    </w:p>
    <w:tbl>
      <w:tblPr>
        <w:tblStyle w:val="a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267A7A" w:rsidRPr="00C627C8" w14:paraId="59D1E5E1"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56D9E6AF" w14:textId="4565C900" w:rsidR="00267A7A" w:rsidRPr="00C627C8" w:rsidRDefault="00267A7A">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r w:rsidR="00247C91">
              <w:rPr>
                <w:rFonts w:ascii="Calibri" w:hAnsi="Calibri" w:cs="Calibri"/>
                <w:b/>
                <w:color w:val="1B1C1D"/>
                <w:sz w:val="18"/>
                <w:szCs w:val="18"/>
              </w:rPr>
              <w:t>/Noted</w:t>
            </w:r>
            <w:r w:rsidRPr="00C627C8">
              <w:rPr>
                <w:rFonts w:ascii="Calibri" w:hAnsi="Calibri" w:cs="Calibri"/>
                <w:b/>
                <w:color w:val="1B1C1D"/>
                <w:sz w:val="18"/>
                <w:szCs w:val="18"/>
              </w:rPr>
              <w:t>)</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0739CC6" w14:textId="77777777" w:rsidR="00267A7A" w:rsidRPr="00C627C8" w:rsidRDefault="00267A7A">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E51F932" w14:textId="77777777" w:rsidR="00267A7A" w:rsidRPr="00C627C8" w:rsidRDefault="00267A7A">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267A7A" w:rsidRPr="00C627C8" w14:paraId="3DB61F50"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46CD1B6" w14:textId="77777777" w:rsidR="00267A7A" w:rsidRPr="00C627C8" w:rsidRDefault="00267A7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267A7A" w:rsidRPr="00C627C8" w14:paraId="2E83F173"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EDC24FF" w14:textId="77777777" w:rsidR="00267A7A" w:rsidRPr="00C627C8" w:rsidRDefault="00267A7A">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2C62A59" w14:textId="77777777" w:rsidR="00B1674B" w:rsidRDefault="00B1674B" w:rsidP="00A56F21">
      <w:pPr>
        <w:spacing w:before="120" w:after="120" w:line="275" w:lineRule="auto"/>
        <w:jc w:val="both"/>
        <w:rPr>
          <w:rFonts w:ascii="Calibri" w:hAnsi="Calibri" w:cs="Calibri"/>
          <w:b/>
          <w:color w:val="1B1C1D"/>
        </w:rPr>
      </w:pPr>
    </w:p>
    <w:p w14:paraId="1D091ABD" w14:textId="77777777" w:rsidR="00B1674B" w:rsidRDefault="00B1674B">
      <w:pPr>
        <w:rPr>
          <w:rFonts w:ascii="Calibri" w:hAnsi="Calibri" w:cs="Calibri"/>
          <w:b/>
          <w:color w:val="1B1C1D"/>
        </w:rPr>
      </w:pPr>
      <w:r>
        <w:rPr>
          <w:rFonts w:ascii="Calibri" w:hAnsi="Calibri" w:cs="Calibri"/>
          <w:b/>
          <w:color w:val="1B1C1D"/>
        </w:rPr>
        <w:br w:type="page"/>
      </w:r>
    </w:p>
    <w:p w14:paraId="0490EBAD" w14:textId="77777777" w:rsidR="00720150" w:rsidRPr="00C627C8" w:rsidRDefault="00720150" w:rsidP="00A56F21">
      <w:pPr>
        <w:spacing w:before="120" w:after="120" w:line="275" w:lineRule="auto"/>
        <w:jc w:val="both"/>
        <w:rPr>
          <w:rFonts w:ascii="Calibri" w:hAnsi="Calibri" w:cs="Calibri"/>
          <w:b/>
          <w:color w:val="1B1C1D"/>
        </w:rPr>
      </w:pPr>
    </w:p>
    <w:p w14:paraId="1722CA37" w14:textId="380F8C30"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19" w:name="_Toc216344745"/>
      <w:r w:rsidRPr="00C627C8">
        <w:rPr>
          <w:rFonts w:ascii="Calibri" w:eastAsiaTheme="majorEastAsia" w:hAnsi="Calibri" w:cs="Calibri"/>
          <w:caps/>
          <w:kern w:val="2"/>
          <w:sz w:val="24"/>
          <w:szCs w:val="32"/>
          <w:lang w:eastAsia="en-US"/>
          <w14:ligatures w14:val="standardContextual"/>
        </w:rPr>
        <w:t>Systems Engineering Requirements</w:t>
      </w:r>
      <w:bookmarkEnd w:id="19"/>
    </w:p>
    <w:p w14:paraId="2CB46A50" w14:textId="77777777" w:rsidR="006B73AF" w:rsidRPr="00C627C8" w:rsidRDefault="003E4868" w:rsidP="00A03D7F">
      <w:pPr>
        <w:pBdr>
          <w:top w:val="nil"/>
          <w:left w:val="nil"/>
          <w:bottom w:val="nil"/>
          <w:right w:val="nil"/>
          <w:between w:val="nil"/>
        </w:pBdr>
        <w:spacing w:after="240" w:line="360" w:lineRule="auto"/>
        <w:jc w:val="both"/>
        <w:rPr>
          <w:rFonts w:ascii="Calibri" w:hAnsi="Calibri" w:cs="Calibri"/>
          <w:color w:val="1B1C1D"/>
        </w:rPr>
      </w:pPr>
      <w:r w:rsidRPr="00C627C8">
        <w:rPr>
          <w:rFonts w:ascii="Calibri" w:hAnsi="Calibri" w:cs="Calibri"/>
          <w:color w:val="1B1C1D"/>
        </w:rPr>
        <w:t>The Contractor shall be responsible for the total performance of the system and shall ensure all requirements are satisfied throughout the project lifecycle. The Bidder's proposal must demonstrate a robust systems engineering approach.</w:t>
      </w:r>
    </w:p>
    <w:p w14:paraId="205F39BC" w14:textId="12C4E8E1"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0" w:name="_Toc216344746"/>
      <w:r w:rsidRPr="00C627C8">
        <w:rPr>
          <w:rFonts w:ascii="Calibri" w:eastAsiaTheme="majorEastAsia" w:hAnsi="Calibri" w:cs="Calibri"/>
          <w:kern w:val="2"/>
          <w:sz w:val="24"/>
          <w:szCs w:val="32"/>
          <w:lang w:eastAsia="en-US"/>
          <w14:ligatures w14:val="standardContextual"/>
        </w:rPr>
        <w:t>System Engineering Management Plan (SEMP)</w:t>
      </w:r>
      <w:bookmarkEnd w:id="20"/>
    </w:p>
    <w:p w14:paraId="00369D65" w14:textId="56EE39B1" w:rsidR="006B73AF" w:rsidRPr="00C627C8" w:rsidRDefault="003E4868" w:rsidP="00E92BCD">
      <w:pPr>
        <w:pStyle w:val="ListParagraph"/>
        <w:numPr>
          <w:ilvl w:val="0"/>
          <w:numId w:val="29"/>
        </w:numPr>
        <w:pBdr>
          <w:top w:val="nil"/>
          <w:left w:val="nil"/>
          <w:bottom w:val="nil"/>
          <w:right w:val="nil"/>
          <w:between w:val="nil"/>
        </w:pBdr>
        <w:spacing w:line="360" w:lineRule="auto"/>
        <w:jc w:val="both"/>
        <w:rPr>
          <w:rFonts w:ascii="Calibri" w:hAnsi="Calibri" w:cs="Calibri"/>
          <w:color w:val="1B1C1D"/>
        </w:rPr>
      </w:pPr>
      <w:r w:rsidRPr="00C627C8">
        <w:rPr>
          <w:rFonts w:ascii="Calibri" w:hAnsi="Calibri" w:cs="Calibri"/>
          <w:color w:val="1B1C1D"/>
          <w:sz w:val="22"/>
          <w:szCs w:val="22"/>
        </w:rPr>
        <w:t xml:space="preserve">The Bidder shall submit a draft SEMP that describes their systems engineering process, including the methodology for requirements analysis, design, development, and integration. The SEMP shall demonstrate how the bidder will manage the system lifecycle in accordance with the principles of </w:t>
      </w:r>
      <w:r w:rsidRPr="00C627C8">
        <w:rPr>
          <w:rFonts w:ascii="Calibri" w:hAnsi="Calibri" w:cs="Calibri"/>
          <w:b/>
          <w:color w:val="1B1C1D"/>
          <w:sz w:val="22"/>
          <w:szCs w:val="22"/>
        </w:rPr>
        <w:t>ISO/IEC/IEEE 15288</w:t>
      </w:r>
      <w:r w:rsidRPr="00C627C8">
        <w:rPr>
          <w:rFonts w:ascii="Calibri" w:hAnsi="Calibri" w:cs="Calibri"/>
          <w:color w:val="1B1C1D"/>
          <w:sz w:val="22"/>
          <w:szCs w:val="22"/>
        </w:rPr>
        <w:t xml:space="preserve"> and the guidance from the </w:t>
      </w:r>
      <w:r w:rsidRPr="00C627C8">
        <w:rPr>
          <w:rFonts w:ascii="Calibri" w:hAnsi="Calibri" w:cs="Calibri"/>
          <w:b/>
          <w:color w:val="1B1C1D"/>
          <w:sz w:val="22"/>
          <w:szCs w:val="22"/>
        </w:rPr>
        <w:t>INCOSE Systems Engineering Handbook</w:t>
      </w:r>
      <w:r w:rsidRPr="00C627C8">
        <w:rPr>
          <w:rFonts w:ascii="Calibri" w:hAnsi="Calibri" w:cs="Calibri"/>
          <w:color w:val="1B1C1D"/>
          <w:sz w:val="22"/>
          <w:szCs w:val="22"/>
        </w:rPr>
        <w:t>. (D)</w:t>
      </w:r>
    </w:p>
    <w:tbl>
      <w:tblPr>
        <w:tblStyle w:val="a9"/>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4478918F"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3E11BC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DF2E92C"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AE814F3"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7FFFB0A6"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074E846"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2B6981D6"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F28CDBD"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09A6AEBC" w14:textId="77777777" w:rsidR="006B73AF" w:rsidRPr="00C627C8" w:rsidRDefault="006B73AF">
      <w:pPr>
        <w:spacing w:before="120" w:after="120" w:line="275" w:lineRule="auto"/>
        <w:ind w:left="465"/>
        <w:jc w:val="both"/>
        <w:rPr>
          <w:rFonts w:ascii="Calibri" w:hAnsi="Calibri" w:cs="Calibri"/>
          <w:b/>
          <w:color w:val="1B1C1D"/>
        </w:rPr>
      </w:pPr>
    </w:p>
    <w:p w14:paraId="5A8A1A6B" w14:textId="20AEE638"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1" w:name="_Toc216344747"/>
      <w:r w:rsidRPr="00C627C8">
        <w:rPr>
          <w:rFonts w:ascii="Calibri" w:eastAsiaTheme="majorEastAsia" w:hAnsi="Calibri" w:cs="Calibri"/>
          <w:kern w:val="2"/>
          <w:sz w:val="24"/>
          <w:szCs w:val="32"/>
          <w:lang w:eastAsia="en-US"/>
          <w14:ligatures w14:val="standardContextual"/>
        </w:rPr>
        <w:t>Requirements Traceability Matrix (RTM)</w:t>
      </w:r>
      <w:bookmarkEnd w:id="21"/>
    </w:p>
    <w:p w14:paraId="7F245694" w14:textId="55E49E5C" w:rsidR="006B73AF" w:rsidRPr="00C627C8" w:rsidRDefault="003E4868" w:rsidP="00E92BCD">
      <w:pPr>
        <w:pStyle w:val="ListParagraph"/>
        <w:numPr>
          <w:ilvl w:val="0"/>
          <w:numId w:val="30"/>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 xml:space="preserve">The Bidder shall provide a draft Requirements Traceability Matrix (RTM) that maps each functional and performance requirement to the system design, development, and test activities. </w:t>
      </w:r>
      <w:r w:rsidRPr="005C5EB5">
        <w:rPr>
          <w:rFonts w:ascii="Calibri" w:hAnsi="Calibri" w:cs="Calibri"/>
          <w:color w:val="1B1C1D"/>
          <w:sz w:val="22"/>
          <w:szCs w:val="22"/>
        </w:rPr>
        <w:t>This RTM is a mandatory deliverable ensuring all requirements are verifiably met. (</w:t>
      </w:r>
      <w:r w:rsidR="000E1D84" w:rsidRPr="005C5EB5">
        <w:rPr>
          <w:rFonts w:ascii="Calibri" w:hAnsi="Calibri" w:cs="Calibri"/>
          <w:color w:val="1B1C1D"/>
          <w:sz w:val="22"/>
          <w:szCs w:val="22"/>
        </w:rPr>
        <w:t>D</w:t>
      </w:r>
      <w:r w:rsidRPr="005C5EB5">
        <w:rPr>
          <w:rFonts w:ascii="Calibri" w:hAnsi="Calibri" w:cs="Calibri"/>
          <w:color w:val="1B1C1D"/>
          <w:sz w:val="22"/>
          <w:szCs w:val="22"/>
        </w:rPr>
        <w:t>)</w:t>
      </w:r>
    </w:p>
    <w:tbl>
      <w:tblPr>
        <w:tblStyle w:val="aa"/>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1F30F95E"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28FC51E"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089C818"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0CE2367"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5A6E6CC0"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4DB418C"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5E2ACA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94EFA3C"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4059EB7" w14:textId="03A6F5ED" w:rsidR="00F368A7" w:rsidRDefault="00F368A7">
      <w:pPr>
        <w:spacing w:before="120" w:after="120" w:line="275" w:lineRule="auto"/>
        <w:ind w:left="465"/>
        <w:jc w:val="both"/>
        <w:rPr>
          <w:rFonts w:ascii="Calibri" w:hAnsi="Calibri" w:cs="Calibri"/>
          <w:b/>
          <w:color w:val="1B1C1D"/>
        </w:rPr>
      </w:pPr>
    </w:p>
    <w:p w14:paraId="37352D69" w14:textId="77777777" w:rsidR="00F368A7" w:rsidRDefault="00F368A7">
      <w:pPr>
        <w:rPr>
          <w:rFonts w:ascii="Calibri" w:hAnsi="Calibri" w:cs="Calibri"/>
          <w:b/>
          <w:color w:val="1B1C1D"/>
        </w:rPr>
      </w:pPr>
      <w:r>
        <w:rPr>
          <w:rFonts w:ascii="Calibri" w:hAnsi="Calibri" w:cs="Calibri"/>
          <w:b/>
          <w:color w:val="1B1C1D"/>
        </w:rPr>
        <w:br w:type="page"/>
      </w:r>
    </w:p>
    <w:p w14:paraId="06A6A07C" w14:textId="328E926E"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2" w:name="_Toc215829540"/>
      <w:bookmarkStart w:id="23" w:name="_Toc215829541"/>
      <w:bookmarkStart w:id="24" w:name="_Toc216344748"/>
      <w:bookmarkEnd w:id="22"/>
      <w:bookmarkEnd w:id="23"/>
      <w:r w:rsidRPr="00C627C8">
        <w:rPr>
          <w:rFonts w:ascii="Calibri" w:eastAsiaTheme="majorEastAsia" w:hAnsi="Calibri" w:cs="Calibri"/>
          <w:kern w:val="2"/>
          <w:sz w:val="24"/>
          <w:szCs w:val="32"/>
          <w:lang w:eastAsia="en-US"/>
          <w14:ligatures w14:val="standardContextual"/>
        </w:rPr>
        <w:lastRenderedPageBreak/>
        <w:t>Interface Control Documents (ICDs)</w:t>
      </w:r>
      <w:bookmarkEnd w:id="24"/>
    </w:p>
    <w:p w14:paraId="41676BE5" w14:textId="5B956B72" w:rsidR="006B73AF" w:rsidRPr="00C627C8" w:rsidRDefault="003E4868" w:rsidP="00E92BCD">
      <w:pPr>
        <w:pStyle w:val="ListParagraph"/>
        <w:numPr>
          <w:ilvl w:val="0"/>
          <w:numId w:val="3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plan for developing Interface Control Documents (ICDs) for all interfaces between the new system and existing ATNS</w:t>
      </w:r>
      <w:r w:rsidR="00B05D4C">
        <w:rPr>
          <w:rFonts w:ascii="Calibri" w:hAnsi="Calibri" w:cs="Calibri"/>
          <w:color w:val="1B1C1D"/>
          <w:sz w:val="22"/>
          <w:szCs w:val="22"/>
        </w:rPr>
        <w:t xml:space="preserve"> systems</w:t>
      </w:r>
      <w:r w:rsidRPr="00C627C8">
        <w:rPr>
          <w:rFonts w:ascii="Calibri" w:hAnsi="Calibri" w:cs="Calibri"/>
          <w:color w:val="1B1C1D"/>
          <w:sz w:val="22"/>
          <w:szCs w:val="22"/>
        </w:rPr>
        <w:t>. The plan must describe how external interfaces will be identified, documented, and managed to ensure seamless integration. (D)</w:t>
      </w:r>
    </w:p>
    <w:tbl>
      <w:tblPr>
        <w:tblStyle w:val="ab"/>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25E7E3DA"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48B292B"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9B70F57"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ED469B4"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0B6E7FF1"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C1CE44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0990DF81"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92EF59A"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15DB0114" w14:textId="77777777" w:rsidR="006B73AF" w:rsidRDefault="006B73AF">
      <w:pPr>
        <w:spacing w:before="120" w:after="120" w:line="275" w:lineRule="auto"/>
        <w:ind w:left="465"/>
        <w:jc w:val="both"/>
        <w:rPr>
          <w:rFonts w:ascii="Calibri" w:hAnsi="Calibri" w:cs="Calibri"/>
          <w:b/>
          <w:color w:val="1B1C1D"/>
        </w:rPr>
      </w:pPr>
    </w:p>
    <w:p w14:paraId="131642F7" w14:textId="445B5740" w:rsidR="00511CA1" w:rsidRDefault="00511CA1" w:rsidP="00511CA1">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5" w:name="_Toc216344749"/>
      <w:r w:rsidRPr="00A56F21">
        <w:rPr>
          <w:rFonts w:ascii="Calibri" w:eastAsiaTheme="majorEastAsia" w:hAnsi="Calibri" w:cs="Calibri"/>
          <w:kern w:val="2"/>
          <w:sz w:val="24"/>
          <w:szCs w:val="32"/>
          <w:lang w:eastAsia="en-US"/>
          <w14:ligatures w14:val="standardContextual"/>
        </w:rPr>
        <w:t>Site Survey</w:t>
      </w:r>
      <w:bookmarkEnd w:id="25"/>
    </w:p>
    <w:p w14:paraId="11BC1094" w14:textId="666FF7B1" w:rsidR="00511CA1" w:rsidRPr="00A56F21" w:rsidRDefault="00EE1B15" w:rsidP="00A56F21">
      <w:pPr>
        <w:pStyle w:val="ListParagraph"/>
        <w:numPr>
          <w:ilvl w:val="0"/>
          <w:numId w:val="48"/>
        </w:numPr>
        <w:pBdr>
          <w:top w:val="nil"/>
          <w:left w:val="nil"/>
          <w:bottom w:val="nil"/>
          <w:right w:val="nil"/>
          <w:between w:val="nil"/>
        </w:pBdr>
        <w:spacing w:line="360" w:lineRule="auto"/>
        <w:jc w:val="both"/>
      </w:pPr>
      <w:r w:rsidRPr="00EE1B15">
        <w:rPr>
          <w:rFonts w:ascii="Calibri" w:hAnsi="Calibri" w:cs="Calibri"/>
          <w:color w:val="1B1C1D"/>
          <w:sz w:val="22"/>
          <w:szCs w:val="22"/>
        </w:rPr>
        <w:t>The Contractor shall perform site survey</w:t>
      </w:r>
      <w:r w:rsidR="00BD0977">
        <w:rPr>
          <w:rFonts w:ascii="Calibri" w:hAnsi="Calibri" w:cs="Calibri"/>
          <w:color w:val="1B1C1D"/>
          <w:sz w:val="22"/>
          <w:szCs w:val="22"/>
        </w:rPr>
        <w:t>s</w:t>
      </w:r>
      <w:r w:rsidRPr="00EE1B15">
        <w:rPr>
          <w:rFonts w:ascii="Calibri" w:hAnsi="Calibri" w:cs="Calibri"/>
          <w:color w:val="1B1C1D"/>
          <w:sz w:val="22"/>
          <w:szCs w:val="22"/>
        </w:rPr>
        <w:t xml:space="preserve"> to confirm all the required information to implement the project. The Contractor shall provide a site survey report to the company after the survey has been conducted. (D)</w:t>
      </w:r>
    </w:p>
    <w:tbl>
      <w:tblPr>
        <w:tblStyle w:val="ac"/>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511CA1" w:rsidRPr="00C627C8" w14:paraId="19F79309"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570704C" w14:textId="77777777" w:rsidR="00511CA1" w:rsidRPr="00C627C8" w:rsidRDefault="00511CA1">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590BD92" w14:textId="77777777" w:rsidR="00511CA1" w:rsidRPr="00C627C8" w:rsidRDefault="00511CA1">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CC55916" w14:textId="77777777" w:rsidR="00511CA1" w:rsidRPr="00C627C8" w:rsidRDefault="00511CA1">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511CA1" w:rsidRPr="00C627C8" w14:paraId="5F95D9CB"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9D08547" w14:textId="77777777" w:rsidR="00511CA1" w:rsidRPr="00C627C8" w:rsidRDefault="00511CA1">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511CA1" w:rsidRPr="00C627C8" w14:paraId="7FDB05C6"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2D13B42" w14:textId="77777777" w:rsidR="00511CA1" w:rsidRPr="00C627C8" w:rsidRDefault="00511CA1">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57812597" w14:textId="77777777" w:rsidR="00511CA1" w:rsidRPr="00A56F21" w:rsidRDefault="00511CA1" w:rsidP="00A56F21">
      <w:pPr>
        <w:rPr>
          <w:lang w:eastAsia="en-US"/>
        </w:rPr>
      </w:pPr>
    </w:p>
    <w:p w14:paraId="57C366ED" w14:textId="77777777" w:rsidR="00EE1B15" w:rsidRDefault="00EE1B15" w:rsidP="00A56F21">
      <w:pPr>
        <w:spacing w:after="120" w:line="275" w:lineRule="auto"/>
        <w:ind w:left="465"/>
        <w:jc w:val="both"/>
        <w:rPr>
          <w:rFonts w:ascii="Calibri" w:eastAsiaTheme="majorEastAsia" w:hAnsi="Calibri" w:cs="Calibri"/>
          <w:kern w:val="2"/>
          <w:sz w:val="24"/>
          <w:szCs w:val="32"/>
          <w:lang w:eastAsia="en-US"/>
          <w14:ligatures w14:val="standardContextual"/>
        </w:rPr>
      </w:pPr>
    </w:p>
    <w:p w14:paraId="0DC50C00" w14:textId="16BC7AE5" w:rsidR="006B73AF"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6" w:name="_Toc216344750"/>
      <w:r w:rsidRPr="00C627C8">
        <w:rPr>
          <w:rFonts w:ascii="Calibri" w:eastAsiaTheme="majorEastAsia" w:hAnsi="Calibri" w:cs="Calibri"/>
          <w:kern w:val="2"/>
          <w:sz w:val="24"/>
          <w:szCs w:val="32"/>
          <w:lang w:eastAsia="en-US"/>
          <w14:ligatures w14:val="standardContextual"/>
        </w:rPr>
        <w:t>System Design Review (SDR)</w:t>
      </w:r>
      <w:bookmarkEnd w:id="26"/>
    </w:p>
    <w:p w14:paraId="5B6A0429" w14:textId="7F0F059B" w:rsidR="006B73AF" w:rsidRPr="00C627C8" w:rsidRDefault="003E4868" w:rsidP="00A56F21">
      <w:pPr>
        <w:pStyle w:val="ListParagraph"/>
        <w:numPr>
          <w:ilvl w:val="0"/>
          <w:numId w:val="49"/>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Contractor shall conduct a System Design Review (SDR)</w:t>
      </w:r>
      <w:r w:rsidR="00306265">
        <w:rPr>
          <w:rFonts w:ascii="Calibri" w:hAnsi="Calibri" w:cs="Calibri"/>
          <w:color w:val="1B1C1D"/>
          <w:sz w:val="22"/>
          <w:szCs w:val="22"/>
        </w:rPr>
        <w:t xml:space="preserve"> </w:t>
      </w:r>
      <w:r w:rsidR="00812E4B">
        <w:rPr>
          <w:rFonts w:ascii="Calibri" w:hAnsi="Calibri" w:cs="Calibri"/>
          <w:color w:val="1B1C1D"/>
          <w:sz w:val="22"/>
          <w:szCs w:val="22"/>
        </w:rPr>
        <w:t>followin</w:t>
      </w:r>
      <w:r w:rsidR="00FA1444">
        <w:rPr>
          <w:rFonts w:ascii="Calibri" w:hAnsi="Calibri" w:cs="Calibri"/>
          <w:color w:val="1B1C1D"/>
          <w:sz w:val="22"/>
          <w:szCs w:val="22"/>
        </w:rPr>
        <w:t>g site surveys</w:t>
      </w:r>
      <w:r w:rsidRPr="00C627C8">
        <w:rPr>
          <w:rFonts w:ascii="Calibri" w:hAnsi="Calibri" w:cs="Calibri"/>
          <w:color w:val="1B1C1D"/>
          <w:sz w:val="22"/>
          <w:szCs w:val="22"/>
        </w:rPr>
        <w:t xml:space="preserve"> and provide a formal report following the completion of the </w:t>
      </w:r>
      <w:r w:rsidR="00BD0977">
        <w:rPr>
          <w:rFonts w:ascii="Calibri" w:hAnsi="Calibri" w:cs="Calibri"/>
          <w:color w:val="1B1C1D"/>
          <w:sz w:val="22"/>
          <w:szCs w:val="22"/>
        </w:rPr>
        <w:t xml:space="preserve">SDR. </w:t>
      </w:r>
      <w:r w:rsidRPr="00C627C8">
        <w:rPr>
          <w:rFonts w:ascii="Calibri" w:hAnsi="Calibri" w:cs="Calibri"/>
          <w:color w:val="1B1C1D"/>
          <w:sz w:val="22"/>
          <w:szCs w:val="22"/>
        </w:rPr>
        <w:t>The report shall detail the proposed system architecture, hardware and software components, and a verification that the design meets all project requirements. (D)</w:t>
      </w:r>
    </w:p>
    <w:tbl>
      <w:tblPr>
        <w:tblStyle w:val="ac"/>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2C846A15"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4C05502C"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lastRenderedPageBreak/>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2E18A5F"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185FE95"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189D9153"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EE66AD6"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07B4E5B6"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FDCE11C"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1DD3861" w14:textId="77777777" w:rsidR="006B73AF" w:rsidRPr="00C627C8" w:rsidRDefault="006B73AF">
      <w:pPr>
        <w:spacing w:before="120" w:after="120" w:line="275" w:lineRule="auto"/>
        <w:ind w:left="465"/>
        <w:jc w:val="both"/>
        <w:rPr>
          <w:rFonts w:ascii="Calibri" w:hAnsi="Calibri" w:cs="Calibri"/>
          <w:b/>
          <w:color w:val="1B1C1D"/>
        </w:rPr>
      </w:pPr>
    </w:p>
    <w:p w14:paraId="5EC8C318" w14:textId="2CC0FB92"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7" w:name="_Toc216344751"/>
      <w:r w:rsidRPr="00C627C8">
        <w:rPr>
          <w:rFonts w:ascii="Calibri" w:eastAsiaTheme="majorEastAsia" w:hAnsi="Calibri" w:cs="Calibri"/>
          <w:kern w:val="2"/>
          <w:sz w:val="24"/>
          <w:szCs w:val="32"/>
          <w:lang w:eastAsia="en-US"/>
          <w14:ligatures w14:val="standardContextual"/>
        </w:rPr>
        <w:t>System Verification and Validation (V&amp;V) Plan</w:t>
      </w:r>
      <w:bookmarkEnd w:id="27"/>
    </w:p>
    <w:p w14:paraId="56F15219" w14:textId="6181CD9F" w:rsidR="006B73AF" w:rsidRPr="00C627C8" w:rsidRDefault="003E4868" w:rsidP="00E92BCD">
      <w:pPr>
        <w:pStyle w:val="ListParagraph"/>
        <w:numPr>
          <w:ilvl w:val="0"/>
          <w:numId w:val="33"/>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provide a draft V&amp;V Plan that details the methodology for ensuring the system is built correctly (Verification) and that the correct system is built (Validation). This plan shall go beyond standard testing and include methods for user acceptance testing, operational readiness assessments, and a comprehensive test matrix. (D)</w:t>
      </w:r>
    </w:p>
    <w:tbl>
      <w:tblPr>
        <w:tblStyle w:val="ad"/>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1BEFFA03"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4A208B1"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7341A82"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4E9E482"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07A994E4"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0571410"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0FFB58DA"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FC19199"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A9279E7" w14:textId="31BF8034" w:rsidR="006B73AF" w:rsidRPr="00C627C8" w:rsidRDefault="006B73AF" w:rsidP="00A03D7F">
      <w:pPr>
        <w:spacing w:before="120" w:after="120" w:line="275" w:lineRule="auto"/>
        <w:jc w:val="both"/>
        <w:rPr>
          <w:rFonts w:ascii="Calibri" w:hAnsi="Calibri" w:cs="Calibri"/>
          <w:color w:val="1B1C1D"/>
        </w:rPr>
      </w:pPr>
    </w:p>
    <w:p w14:paraId="605B9717" w14:textId="55192D61"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8" w:name="_Toc216344752"/>
      <w:r w:rsidRPr="00C627C8">
        <w:rPr>
          <w:rFonts w:ascii="Calibri" w:eastAsiaTheme="majorEastAsia" w:hAnsi="Calibri" w:cs="Calibri"/>
          <w:kern w:val="2"/>
          <w:sz w:val="24"/>
          <w:szCs w:val="32"/>
          <w:lang w:eastAsia="en-US"/>
          <w14:ligatures w14:val="standardContextual"/>
        </w:rPr>
        <w:t>Cybersecurity and Information Assurance Plan</w:t>
      </w:r>
      <w:bookmarkEnd w:id="28"/>
    </w:p>
    <w:p w14:paraId="34C03715" w14:textId="37A9C3D2" w:rsidR="006B73AF" w:rsidRPr="00C627C8" w:rsidRDefault="003E4868" w:rsidP="00E92BCD">
      <w:pPr>
        <w:pStyle w:val="ListParagraph"/>
        <w:numPr>
          <w:ilvl w:val="0"/>
          <w:numId w:val="34"/>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Cybersecurity and Information Assurance Plan that details the approach to securing the system. This plan must address vulnerability management, access control, data protection, and a strategy for managing cyber threats throughout the system's lifecycle. (D)</w:t>
      </w:r>
    </w:p>
    <w:tbl>
      <w:tblPr>
        <w:tblStyle w:val="ae"/>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1AB45E76"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2840EDF4"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DF57A90"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D6BC6BF"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3DC70635"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4989CE0"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6FE27CE0"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745E803"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5EDD89A5" w14:textId="77777777" w:rsidR="006B73AF" w:rsidRPr="00C627C8" w:rsidRDefault="006B73AF">
      <w:pPr>
        <w:spacing w:before="120" w:after="120" w:line="275" w:lineRule="auto"/>
        <w:ind w:left="465"/>
        <w:jc w:val="both"/>
        <w:rPr>
          <w:rFonts w:ascii="Calibri" w:hAnsi="Calibri" w:cs="Calibri"/>
          <w:b/>
          <w:color w:val="1B1C1D"/>
        </w:rPr>
      </w:pPr>
    </w:p>
    <w:p w14:paraId="73F66AE9" w14:textId="633BB7F3"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29" w:name="_Toc216344753"/>
      <w:r w:rsidRPr="00C627C8">
        <w:rPr>
          <w:rFonts w:ascii="Calibri" w:eastAsiaTheme="majorEastAsia" w:hAnsi="Calibri" w:cs="Calibri"/>
          <w:kern w:val="2"/>
          <w:sz w:val="24"/>
          <w:szCs w:val="32"/>
          <w:lang w:eastAsia="en-US"/>
          <w14:ligatures w14:val="standardContextual"/>
        </w:rPr>
        <w:t>Installation, Transitioning and Commissioning (ITC) Plan</w:t>
      </w:r>
      <w:bookmarkEnd w:id="29"/>
    </w:p>
    <w:p w14:paraId="4F706308" w14:textId="3707526E" w:rsidR="006B73AF" w:rsidRPr="00C627C8" w:rsidRDefault="003E4868" w:rsidP="00E92BCD">
      <w:pPr>
        <w:pStyle w:val="ListParagraph"/>
        <w:numPr>
          <w:ilvl w:val="0"/>
          <w:numId w:val="35"/>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Installation, Transitioning and Commissioning (ITC) Plan that outlines the proposed methodology for the installation of the new system while the existing service remains uninterrupted. The plan shall indicate how the transition from the existing system will be achieved, leading to the commissioning and acceptance of the new system and the eventual decommissioning of the old. (D)</w:t>
      </w:r>
    </w:p>
    <w:tbl>
      <w:tblPr>
        <w:tblStyle w:val="af"/>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089D929"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A550894"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B36D946"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23A4585"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543A9548"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35CA534"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01F57C9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67DC4D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0F2F5EE9" w14:textId="77777777" w:rsidR="00032C9C" w:rsidRPr="00C627C8" w:rsidRDefault="00032C9C">
      <w:pPr>
        <w:spacing w:before="120" w:after="120" w:line="275" w:lineRule="auto"/>
        <w:ind w:left="465"/>
        <w:jc w:val="both"/>
        <w:rPr>
          <w:rFonts w:ascii="Calibri" w:hAnsi="Calibri" w:cs="Calibri"/>
        </w:rPr>
      </w:pPr>
    </w:p>
    <w:p w14:paraId="43D0D978" w14:textId="77777777" w:rsidR="00CD3D80" w:rsidRPr="00C627C8" w:rsidRDefault="00CD3D80" w:rsidP="00032C9C">
      <w:pPr>
        <w:spacing w:before="120" w:after="120" w:line="275" w:lineRule="auto"/>
        <w:ind w:left="465"/>
        <w:jc w:val="both"/>
        <w:rPr>
          <w:rFonts w:ascii="Calibri" w:hAnsi="Calibri" w:cs="Calibri"/>
        </w:rPr>
      </w:pPr>
    </w:p>
    <w:p w14:paraId="41B8A84F" w14:textId="620F692B" w:rsidR="006B73AF" w:rsidRPr="00C627C8" w:rsidRDefault="003E4868" w:rsidP="00032C9C">
      <w:pPr>
        <w:spacing w:before="120" w:after="120" w:line="275" w:lineRule="auto"/>
        <w:ind w:left="465"/>
        <w:jc w:val="both"/>
        <w:rPr>
          <w:rFonts w:ascii="Calibri" w:hAnsi="Calibri" w:cs="Calibri"/>
          <w:color w:val="1B1C1D"/>
        </w:rPr>
      </w:pPr>
      <w:r w:rsidRPr="00C627C8">
        <w:rPr>
          <w:rFonts w:ascii="Calibri" w:hAnsi="Calibri" w:cs="Calibri"/>
        </w:rPr>
        <w:br w:type="page"/>
      </w:r>
    </w:p>
    <w:p w14:paraId="61632425" w14:textId="58183BDA"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30" w:name="_Toc216344754"/>
      <w:r w:rsidRPr="00C627C8">
        <w:rPr>
          <w:rFonts w:ascii="Calibri" w:eastAsiaTheme="majorEastAsia" w:hAnsi="Calibri" w:cs="Calibri"/>
          <w:caps/>
          <w:kern w:val="2"/>
          <w:sz w:val="24"/>
          <w:szCs w:val="32"/>
          <w:lang w:eastAsia="en-US"/>
          <w14:ligatures w14:val="standardContextual"/>
        </w:rPr>
        <w:lastRenderedPageBreak/>
        <w:t>Quality Management Requirements</w:t>
      </w:r>
      <w:bookmarkEnd w:id="30"/>
    </w:p>
    <w:p w14:paraId="336E8B90" w14:textId="191BE638" w:rsidR="006B73AF" w:rsidRPr="00C627C8" w:rsidRDefault="003E4868" w:rsidP="00A03D7F">
      <w:pPr>
        <w:pBdr>
          <w:top w:val="nil"/>
          <w:left w:val="nil"/>
          <w:bottom w:val="nil"/>
          <w:right w:val="nil"/>
          <w:between w:val="nil"/>
        </w:pBdr>
        <w:spacing w:after="240" w:line="360" w:lineRule="auto"/>
        <w:jc w:val="both"/>
        <w:rPr>
          <w:rFonts w:ascii="Calibri" w:hAnsi="Calibri" w:cs="Calibri"/>
          <w:color w:val="1B1C1D"/>
        </w:rPr>
      </w:pPr>
      <w:r w:rsidRPr="00C627C8">
        <w:rPr>
          <w:rFonts w:ascii="Calibri" w:hAnsi="Calibri" w:cs="Calibri"/>
          <w:color w:val="1B1C1D"/>
        </w:rPr>
        <w:t>The Contractor shall establish a formal quality management system to ensure all deliverables and processes conform to the highest standards.</w:t>
      </w:r>
    </w:p>
    <w:p w14:paraId="32ECF146" w14:textId="3258C051"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1" w:name="_Toc216344755"/>
      <w:r w:rsidRPr="00C627C8">
        <w:rPr>
          <w:rFonts w:ascii="Calibri" w:eastAsiaTheme="majorEastAsia" w:hAnsi="Calibri" w:cs="Calibri"/>
          <w:kern w:val="2"/>
          <w:sz w:val="24"/>
          <w:szCs w:val="32"/>
          <w:lang w:eastAsia="en-US"/>
          <w14:ligatures w14:val="standardContextual"/>
        </w:rPr>
        <w:t>Quality Management System (QMS)</w:t>
      </w:r>
      <w:bookmarkEnd w:id="31"/>
    </w:p>
    <w:p w14:paraId="212A4B7C" w14:textId="3871010F" w:rsidR="006B73AF" w:rsidRPr="00C627C8" w:rsidRDefault="003E4868" w:rsidP="00E92BCD">
      <w:pPr>
        <w:pStyle w:val="ListParagraph"/>
        <w:numPr>
          <w:ilvl w:val="0"/>
          <w:numId w:val="37"/>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demonstrate the existence of a formal Quality Management System that is fully documented, implemented, and maintained. The QMS must comply with the ISO 9001 standard. (D)</w:t>
      </w:r>
    </w:p>
    <w:tbl>
      <w:tblPr>
        <w:tblStyle w:val="af0"/>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6063E94A"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6E9E908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41AE1D5"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656861E"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4B41D13D"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3F9A527"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51E939FC"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704E59B"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B6247BE" w14:textId="77777777" w:rsidR="006B73AF" w:rsidRPr="00C627C8" w:rsidRDefault="006B73AF">
      <w:pPr>
        <w:spacing w:before="120" w:after="120" w:line="275" w:lineRule="auto"/>
        <w:ind w:left="465"/>
        <w:jc w:val="both"/>
        <w:rPr>
          <w:rFonts w:ascii="Calibri" w:hAnsi="Calibri" w:cs="Calibri"/>
          <w:b/>
          <w:color w:val="1B1C1D"/>
        </w:rPr>
      </w:pPr>
    </w:p>
    <w:p w14:paraId="04674401" w14:textId="39E0E89F" w:rsidR="006B73AF" w:rsidRPr="00C627C8" w:rsidRDefault="0050619B" w:rsidP="00E92BCD">
      <w:pPr>
        <w:pStyle w:val="ListParagraph"/>
        <w:numPr>
          <w:ilvl w:val="0"/>
          <w:numId w:val="37"/>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w:t>
      </w:r>
      <w:r w:rsidR="003E4868" w:rsidRPr="00C627C8">
        <w:rPr>
          <w:rFonts w:ascii="Calibri" w:hAnsi="Calibri" w:cs="Calibri"/>
          <w:color w:val="1B1C1D"/>
          <w:sz w:val="22"/>
          <w:szCs w:val="22"/>
        </w:rPr>
        <w:t>he Bidder shall submit with the offer either proof of certification by an accredited ISO body or objective evidence of a documented QMS that complies with the ISO 9001 standard (e.g., details of quality assurance procedures, work instructions). (D)</w:t>
      </w:r>
    </w:p>
    <w:tbl>
      <w:tblPr>
        <w:tblStyle w:val="af1"/>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749EDFC"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46BAB2BE"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367F021"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573D1F1"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1A47A566"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A3B917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3D77AF9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49A0EB8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3397499C" w14:textId="160A6B7C" w:rsidR="00890A64" w:rsidRDefault="00890A64">
      <w:pPr>
        <w:spacing w:before="120" w:after="120" w:line="275" w:lineRule="auto"/>
        <w:ind w:left="465"/>
        <w:jc w:val="both"/>
        <w:rPr>
          <w:rFonts w:ascii="Calibri" w:hAnsi="Calibri" w:cs="Calibri"/>
          <w:b/>
          <w:color w:val="1B1C1D"/>
        </w:rPr>
      </w:pPr>
    </w:p>
    <w:p w14:paraId="28CA2EF1" w14:textId="77777777" w:rsidR="00890A64" w:rsidRDefault="00890A64">
      <w:pPr>
        <w:rPr>
          <w:rFonts w:ascii="Calibri" w:hAnsi="Calibri" w:cs="Calibri"/>
          <w:b/>
          <w:color w:val="1B1C1D"/>
        </w:rPr>
      </w:pPr>
      <w:r>
        <w:rPr>
          <w:rFonts w:ascii="Calibri" w:hAnsi="Calibri" w:cs="Calibri"/>
          <w:b/>
          <w:color w:val="1B1C1D"/>
        </w:rPr>
        <w:br w:type="page"/>
      </w:r>
    </w:p>
    <w:p w14:paraId="4DEFA9C8" w14:textId="605CEFDB"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2" w:name="_Toc215829551"/>
      <w:bookmarkStart w:id="33" w:name="_Toc216344756"/>
      <w:bookmarkEnd w:id="32"/>
      <w:r w:rsidRPr="00C627C8">
        <w:rPr>
          <w:rFonts w:ascii="Calibri" w:eastAsiaTheme="majorEastAsia" w:hAnsi="Calibri" w:cs="Calibri"/>
          <w:kern w:val="2"/>
          <w:sz w:val="24"/>
          <w:szCs w:val="32"/>
          <w:lang w:eastAsia="en-US"/>
          <w14:ligatures w14:val="standardContextual"/>
        </w:rPr>
        <w:lastRenderedPageBreak/>
        <w:t>Quality Assurance (QA) Audits</w:t>
      </w:r>
      <w:bookmarkEnd w:id="33"/>
    </w:p>
    <w:p w14:paraId="7E513BC3" w14:textId="11EAEC25" w:rsidR="006B73AF" w:rsidRPr="00C627C8" w:rsidRDefault="003E4868" w:rsidP="00E92BCD">
      <w:pPr>
        <w:pStyle w:val="ListParagraph"/>
        <w:numPr>
          <w:ilvl w:val="0"/>
          <w:numId w:val="38"/>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Contractor shall prepare audit reports as part of their internal QA procedures and submit them to ATNS, along with details of any corrective actions taken. (D)</w:t>
      </w:r>
    </w:p>
    <w:tbl>
      <w:tblPr>
        <w:tblStyle w:val="af2"/>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CB0CF74"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6A00766E"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2ECC4483"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D6D144D"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5C1DAF59"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61343D1"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2474C974"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9DCBE13"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F612602" w14:textId="77777777" w:rsidR="006B73AF" w:rsidRPr="00C627C8" w:rsidRDefault="006B73AF">
      <w:pPr>
        <w:spacing w:before="120" w:after="120" w:line="275" w:lineRule="auto"/>
        <w:ind w:left="465"/>
        <w:jc w:val="both"/>
        <w:rPr>
          <w:rFonts w:ascii="Calibri" w:hAnsi="Calibri" w:cs="Calibri"/>
          <w:color w:val="1B1C1D"/>
        </w:rPr>
      </w:pPr>
    </w:p>
    <w:p w14:paraId="3CFBDD6A" w14:textId="3DC9E643" w:rsidR="006B73AF" w:rsidRPr="00C627C8" w:rsidRDefault="003E4868" w:rsidP="00E92BCD">
      <w:pPr>
        <w:pStyle w:val="ListParagraph"/>
        <w:numPr>
          <w:ilvl w:val="0"/>
          <w:numId w:val="38"/>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ATNS reserves the right to perform inspections, tests, or audits at the Contractor's premises to ensure supplies and services conform to the specified requirements. (D)</w:t>
      </w:r>
    </w:p>
    <w:tbl>
      <w:tblPr>
        <w:tblStyle w:val="af3"/>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0259F907"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6D67CF81"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2907BC7"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BE95B22"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05F49345"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0B3349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49E0C3C7"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2C27A76"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EC38B00" w14:textId="77777777" w:rsidR="006B73AF" w:rsidRPr="00C627C8" w:rsidRDefault="006B73AF">
      <w:pPr>
        <w:spacing w:before="120" w:after="120" w:line="275" w:lineRule="auto"/>
        <w:ind w:left="465"/>
        <w:jc w:val="both"/>
        <w:rPr>
          <w:rFonts w:ascii="Calibri" w:hAnsi="Calibri" w:cs="Calibri"/>
          <w:b/>
          <w:color w:val="1B1C1D"/>
        </w:rPr>
      </w:pPr>
    </w:p>
    <w:p w14:paraId="3EB85372" w14:textId="15228B1F"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4" w:name="_Toc216344757"/>
      <w:r w:rsidRPr="00C627C8">
        <w:rPr>
          <w:rFonts w:ascii="Calibri" w:eastAsiaTheme="majorEastAsia" w:hAnsi="Calibri" w:cs="Calibri"/>
          <w:kern w:val="2"/>
          <w:sz w:val="24"/>
          <w:szCs w:val="32"/>
          <w:lang w:eastAsia="en-US"/>
          <w14:ligatures w14:val="standardContextual"/>
        </w:rPr>
        <w:t>Responsibility for Quality</w:t>
      </w:r>
      <w:bookmarkEnd w:id="34"/>
    </w:p>
    <w:p w14:paraId="40660B17" w14:textId="749107CB" w:rsidR="006B73AF" w:rsidRPr="00C627C8" w:rsidRDefault="003E4868" w:rsidP="00E92BCD">
      <w:pPr>
        <w:pStyle w:val="ListParagraph"/>
        <w:numPr>
          <w:ilvl w:val="0"/>
          <w:numId w:val="39"/>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Contractor is solely responsible for ensuring that the quality of all equipment, software, and installation activities fully conforms to the prescribed requirements. ATNS will undertake a monitoring and audit role, but this does not absolve the Contractor of their responsibility. (</w:t>
      </w:r>
      <w:r w:rsidR="000E1D84" w:rsidRPr="00C627C8">
        <w:rPr>
          <w:rFonts w:ascii="Calibri" w:hAnsi="Calibri" w:cs="Calibri"/>
          <w:color w:val="1B1C1D"/>
          <w:sz w:val="22"/>
          <w:szCs w:val="22"/>
        </w:rPr>
        <w:t>D</w:t>
      </w:r>
      <w:r w:rsidRPr="00C627C8">
        <w:rPr>
          <w:rFonts w:ascii="Calibri" w:hAnsi="Calibri" w:cs="Calibri"/>
          <w:color w:val="1B1C1D"/>
          <w:sz w:val="22"/>
          <w:szCs w:val="22"/>
        </w:rPr>
        <w:t>)</w:t>
      </w:r>
    </w:p>
    <w:tbl>
      <w:tblPr>
        <w:tblStyle w:val="af4"/>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1E239FD"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74ED613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1B6C4A8"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BA346DB"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7FE07A36"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ED7979F"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3A1014EE"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1BD6672"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15FFCF6C" w14:textId="77777777" w:rsidR="006B73AF" w:rsidRPr="00C627C8" w:rsidRDefault="003E4868">
      <w:pPr>
        <w:spacing w:before="120" w:after="120" w:line="275" w:lineRule="auto"/>
        <w:ind w:left="465"/>
        <w:jc w:val="both"/>
        <w:rPr>
          <w:rFonts w:ascii="Calibri" w:hAnsi="Calibri" w:cs="Calibri"/>
          <w:b/>
          <w:color w:val="1B1C1D"/>
        </w:rPr>
      </w:pPr>
      <w:r w:rsidRPr="00C627C8">
        <w:rPr>
          <w:rFonts w:ascii="Calibri" w:hAnsi="Calibri" w:cs="Calibri"/>
        </w:rPr>
        <w:br w:type="page"/>
      </w:r>
    </w:p>
    <w:p w14:paraId="11C5175D" w14:textId="1B387049"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35" w:name="_Toc216344758"/>
      <w:r w:rsidRPr="00C627C8">
        <w:rPr>
          <w:rFonts w:ascii="Calibri" w:eastAsiaTheme="majorEastAsia" w:hAnsi="Calibri" w:cs="Calibri"/>
          <w:caps/>
          <w:kern w:val="2"/>
          <w:sz w:val="24"/>
          <w:szCs w:val="32"/>
          <w:lang w:eastAsia="en-US"/>
          <w14:ligatures w14:val="standardContextual"/>
        </w:rPr>
        <w:lastRenderedPageBreak/>
        <w:t>Logistics and Life Cycle Management</w:t>
      </w:r>
      <w:bookmarkEnd w:id="35"/>
    </w:p>
    <w:p w14:paraId="511DF5F1"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The Contractor is responsible for all logistics and for considering the full life cycle of the system.</w:t>
      </w:r>
    </w:p>
    <w:p w14:paraId="0571105F" w14:textId="25A6809B"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6" w:name="_Toc216344759"/>
      <w:r w:rsidRPr="00C627C8">
        <w:rPr>
          <w:rFonts w:ascii="Calibri" w:eastAsiaTheme="majorEastAsia" w:hAnsi="Calibri" w:cs="Calibri"/>
          <w:kern w:val="2"/>
          <w:sz w:val="24"/>
          <w:szCs w:val="32"/>
          <w:lang w:eastAsia="en-US"/>
          <w14:ligatures w14:val="standardContextual"/>
        </w:rPr>
        <w:t>Logistics and Supply Chain Management Plan</w:t>
      </w:r>
      <w:bookmarkEnd w:id="36"/>
    </w:p>
    <w:p w14:paraId="5D8DBC9D" w14:textId="05B1D36F" w:rsidR="006B73AF" w:rsidRPr="00C627C8" w:rsidRDefault="003E4868" w:rsidP="00E92BCD">
      <w:pPr>
        <w:pStyle w:val="ListParagraph"/>
        <w:numPr>
          <w:ilvl w:val="0"/>
          <w:numId w:val="40"/>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Logistics and Supply Chain Management Plan that details the processes for procurement, transportation, storage, and inventory management of all project equipment and materials. The plan must also include a robust mechanism for vetting all vendors and subcontractors to ensure their compliance with project requirements. The plan must address international shipping, customs, and import duties.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1390BB97"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D407670"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D0C8A6A"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526FBA6"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731B6E66"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27950BF"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5891088E"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E67360A"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F021138" w14:textId="45853C6C" w:rsidR="006B73AF" w:rsidRPr="00C627C8" w:rsidRDefault="006B73AF" w:rsidP="00A03D7F">
      <w:pPr>
        <w:spacing w:before="120" w:after="120" w:line="275" w:lineRule="auto"/>
        <w:jc w:val="both"/>
        <w:rPr>
          <w:rFonts w:ascii="Calibri" w:hAnsi="Calibri" w:cs="Calibri"/>
          <w:b/>
          <w:color w:val="1B1C1D"/>
        </w:rPr>
      </w:pPr>
    </w:p>
    <w:p w14:paraId="55517115" w14:textId="10E9B0CC"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7" w:name="_Toc216344760"/>
      <w:r w:rsidRPr="00C627C8">
        <w:rPr>
          <w:rFonts w:ascii="Calibri" w:eastAsiaTheme="majorEastAsia" w:hAnsi="Calibri" w:cs="Calibri"/>
          <w:kern w:val="2"/>
          <w:sz w:val="24"/>
          <w:szCs w:val="32"/>
          <w:lang w:eastAsia="en-US"/>
          <w14:ligatures w14:val="standardContextual"/>
        </w:rPr>
        <w:t>Decommissioning and Disposal Plan</w:t>
      </w:r>
      <w:bookmarkEnd w:id="37"/>
    </w:p>
    <w:p w14:paraId="25C4BF9F" w14:textId="5D7E8193" w:rsidR="00466E46" w:rsidRPr="00C627C8" w:rsidRDefault="00890A64" w:rsidP="00E92BCD">
      <w:pPr>
        <w:pStyle w:val="ListParagraph"/>
        <w:numPr>
          <w:ilvl w:val="0"/>
          <w:numId w:val="41"/>
        </w:numPr>
        <w:pBdr>
          <w:top w:val="nil"/>
          <w:left w:val="nil"/>
          <w:bottom w:val="nil"/>
          <w:right w:val="nil"/>
          <w:between w:val="nil"/>
        </w:pBdr>
        <w:spacing w:line="360" w:lineRule="auto"/>
        <w:jc w:val="both"/>
        <w:rPr>
          <w:rFonts w:ascii="Calibri" w:hAnsi="Calibri" w:cs="Calibri"/>
          <w:color w:val="1B1C1D"/>
          <w:sz w:val="22"/>
          <w:szCs w:val="22"/>
        </w:rPr>
      </w:pPr>
      <w:r>
        <w:rPr>
          <w:rFonts w:ascii="Calibri" w:hAnsi="Calibri" w:cs="Calibri"/>
          <w:color w:val="1B1C1D"/>
          <w:sz w:val="22"/>
          <w:szCs w:val="22"/>
        </w:rPr>
        <w:t>The C</w:t>
      </w:r>
      <w:r w:rsidR="00466E46" w:rsidRPr="00C627C8">
        <w:rPr>
          <w:rFonts w:ascii="Calibri" w:hAnsi="Calibri" w:cs="Calibri"/>
          <w:color w:val="1B1C1D"/>
          <w:sz w:val="22"/>
          <w:szCs w:val="22"/>
        </w:rPr>
        <w:t>ontractor shall ensure duty of care during execution of the project</w:t>
      </w:r>
      <w:r>
        <w:rPr>
          <w:rFonts w:ascii="Calibri" w:hAnsi="Calibri" w:cs="Calibri"/>
          <w:color w:val="1B1C1D"/>
          <w:sz w:val="22"/>
          <w:szCs w:val="22"/>
        </w:rPr>
        <w:t xml:space="preserve"> and</w:t>
      </w:r>
      <w:r w:rsidR="00466E46" w:rsidRPr="00C627C8">
        <w:rPr>
          <w:rFonts w:ascii="Calibri" w:hAnsi="Calibri" w:cs="Calibri"/>
          <w:color w:val="1B1C1D"/>
          <w:sz w:val="22"/>
          <w:szCs w:val="22"/>
        </w:rPr>
        <w:t xml:space="preserve"> shall be liable for the costs of remedying pollution, environmental degradation and consequent adverse health effects as per the National Environmental Management Act 107 of 1998. </w:t>
      </w:r>
      <w:r>
        <w:rPr>
          <w:rFonts w:ascii="Calibri" w:hAnsi="Calibri" w:cs="Calibri"/>
          <w:color w:val="1B1C1D"/>
          <w:sz w:val="22"/>
          <w:szCs w:val="22"/>
        </w:rPr>
        <w:t>A</w:t>
      </w:r>
      <w:r w:rsidR="00466E46" w:rsidRPr="00C627C8">
        <w:rPr>
          <w:rFonts w:ascii="Calibri" w:hAnsi="Calibri" w:cs="Calibri"/>
          <w:color w:val="1B1C1D"/>
          <w:sz w:val="22"/>
          <w:szCs w:val="22"/>
        </w:rPr>
        <w:t>ll environmental incidents shall be recorded and reported to ATNS. The Bidder</w:t>
      </w:r>
      <w:r>
        <w:rPr>
          <w:rFonts w:ascii="Calibri" w:hAnsi="Calibri" w:cs="Calibri"/>
          <w:color w:val="1B1C1D"/>
          <w:sz w:val="22"/>
          <w:szCs w:val="22"/>
        </w:rPr>
        <w:t xml:space="preserve"> shall</w:t>
      </w:r>
      <w:r w:rsidR="00466E46" w:rsidRPr="00C627C8">
        <w:rPr>
          <w:rFonts w:ascii="Calibri" w:hAnsi="Calibri" w:cs="Calibri"/>
          <w:color w:val="1B1C1D"/>
          <w:sz w:val="22"/>
          <w:szCs w:val="22"/>
        </w:rPr>
        <w:t xml:space="preserve"> indicate compliance to this requirement.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890A64" w:rsidRPr="00C627C8" w14:paraId="7E8A6684"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5A22C427" w14:textId="77777777" w:rsidR="00890A64" w:rsidRPr="00C627C8" w:rsidRDefault="00890A64" w:rsidP="00890A64">
            <w:pPr>
              <w:framePr w:hSpace="180" w:wrap="around" w:vAnchor="text" w:hAnchor="margin" w:xAlign="center" w:y="-9"/>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2CBFBE4" w14:textId="77777777" w:rsidR="00890A64" w:rsidRPr="00C627C8" w:rsidRDefault="00890A64" w:rsidP="00890A64">
            <w:pPr>
              <w:framePr w:hSpace="180" w:wrap="around" w:vAnchor="text" w:hAnchor="margin" w:xAlign="center" w:y="-9"/>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68B06A2" w14:textId="77777777" w:rsidR="00890A64" w:rsidRPr="00C627C8" w:rsidRDefault="00890A64" w:rsidP="00890A64">
            <w:pPr>
              <w:framePr w:hSpace="180" w:wrap="around" w:vAnchor="text" w:hAnchor="margin" w:xAlign="center" w:y="-9"/>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890A64" w:rsidRPr="00C627C8" w14:paraId="767E0472"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E8BDBDA" w14:textId="77777777" w:rsidR="00890A64" w:rsidRPr="00C627C8" w:rsidRDefault="00890A64" w:rsidP="00890A64">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890A64" w:rsidRPr="00C627C8" w14:paraId="7A1DE3D4"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B7D89D7" w14:textId="77777777" w:rsidR="00890A64" w:rsidRPr="00C627C8" w:rsidRDefault="00890A64" w:rsidP="00890A64">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A296A22" w14:textId="697ED671" w:rsidR="00890A64" w:rsidRDefault="00890A64" w:rsidP="00D306ED">
      <w:pPr>
        <w:pStyle w:val="ListParagraph"/>
        <w:pBdr>
          <w:top w:val="nil"/>
          <w:left w:val="nil"/>
          <w:bottom w:val="nil"/>
          <w:right w:val="nil"/>
          <w:between w:val="nil"/>
        </w:pBdr>
        <w:spacing w:line="360" w:lineRule="auto"/>
        <w:jc w:val="both"/>
        <w:rPr>
          <w:rFonts w:ascii="Calibri" w:hAnsi="Calibri" w:cs="Calibri"/>
          <w:sz w:val="22"/>
          <w:szCs w:val="22"/>
        </w:rPr>
      </w:pPr>
    </w:p>
    <w:p w14:paraId="41F58DA2" w14:textId="77777777" w:rsidR="00890A64" w:rsidRDefault="00890A64">
      <w:pPr>
        <w:rPr>
          <w:rFonts w:ascii="Calibri" w:eastAsiaTheme="minorHAnsi" w:hAnsi="Calibri" w:cs="Calibri"/>
          <w:kern w:val="2"/>
          <w:lang w:eastAsia="en-US"/>
          <w14:ligatures w14:val="standardContextual"/>
        </w:rPr>
      </w:pPr>
      <w:r>
        <w:rPr>
          <w:rFonts w:ascii="Calibri" w:hAnsi="Calibri" w:cs="Calibri"/>
        </w:rPr>
        <w:br w:type="page"/>
      </w:r>
    </w:p>
    <w:p w14:paraId="4562EFB4" w14:textId="6D4B3B28" w:rsidR="00466E46" w:rsidRPr="00C627C8" w:rsidRDefault="00466E46" w:rsidP="00E92BCD">
      <w:pPr>
        <w:pStyle w:val="ListParagraph"/>
        <w:numPr>
          <w:ilvl w:val="0"/>
          <w:numId w:val="4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lastRenderedPageBreak/>
        <w:t>All waste generated during the execution of the scope of work shall be managed in accordance with ATNS’ Waste Management Procedure. A Waste Management Plan should be provided as per the principles of the National Environmental Management Act (NEMA): Waste Act (No.59 of 2008 and must be submitted and approved by the Safety, Health and Environment unit to ensure that the existing equipment, and related components, that are replaced are uninstalled, disassembled and disposed of in an environmentally friendly manner and in line with current environmental laws. The Bidder shall indicate compliance with this requirement.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2511F7" w:rsidRPr="00C627C8" w14:paraId="649361F5"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4ED4EA7C"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93486EA" w14:textId="77777777" w:rsidR="002511F7" w:rsidRPr="00C627C8" w:rsidRDefault="002511F7" w:rsidP="002511F7">
            <w:pPr>
              <w:framePr w:hSpace="180" w:wrap="around" w:vAnchor="text" w:hAnchor="margin" w:xAlign="center" w:y="-9"/>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F28A01D" w14:textId="77777777" w:rsidR="002511F7" w:rsidRPr="00C627C8" w:rsidRDefault="002511F7" w:rsidP="002511F7">
            <w:pPr>
              <w:framePr w:hSpace="180" w:wrap="around" w:vAnchor="text" w:hAnchor="margin" w:xAlign="center" w:y="-9"/>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2511F7" w:rsidRPr="00C627C8" w14:paraId="00272383"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521E3A7"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2511F7" w:rsidRPr="00C627C8" w14:paraId="616E2BD3"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88A01A6"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6E47C1F8" w14:textId="77777777" w:rsidR="00D306ED" w:rsidRPr="00C627C8" w:rsidRDefault="00D306ED" w:rsidP="00D306ED">
      <w:pPr>
        <w:pStyle w:val="ListParagraph"/>
        <w:pBdr>
          <w:top w:val="nil"/>
          <w:left w:val="nil"/>
          <w:bottom w:val="nil"/>
          <w:right w:val="nil"/>
          <w:between w:val="nil"/>
        </w:pBdr>
        <w:spacing w:line="360" w:lineRule="auto"/>
        <w:jc w:val="both"/>
        <w:rPr>
          <w:rFonts w:ascii="Calibri" w:hAnsi="Calibri" w:cs="Calibri"/>
          <w:color w:val="1B1C1D"/>
          <w:sz w:val="22"/>
          <w:szCs w:val="22"/>
        </w:rPr>
      </w:pPr>
    </w:p>
    <w:p w14:paraId="1B1C293F" w14:textId="6BEFEC43" w:rsidR="00466E46" w:rsidRPr="00C627C8" w:rsidRDefault="00466E46" w:rsidP="00E92BCD">
      <w:pPr>
        <w:pStyle w:val="ListParagraph"/>
        <w:numPr>
          <w:ilvl w:val="0"/>
          <w:numId w:val="4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Records/ Certificates of disposal as well as the authorisation documentation (certificates of registration) for a waste service provider/s appointed by the contractor, shall be kept at sites and sent to ATNS Safety, Health and Environment unit. The Bidder indicate compliance to this requirement.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2511F7" w:rsidRPr="00C627C8" w14:paraId="79572B9F"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3E33755"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ECE5746" w14:textId="77777777" w:rsidR="002511F7" w:rsidRPr="00C627C8" w:rsidRDefault="002511F7" w:rsidP="002511F7">
            <w:pPr>
              <w:framePr w:hSpace="180" w:wrap="around" w:vAnchor="text" w:hAnchor="margin" w:xAlign="center" w:y="-9"/>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CF6F665" w14:textId="77777777" w:rsidR="002511F7" w:rsidRPr="00C627C8" w:rsidRDefault="002511F7" w:rsidP="002511F7">
            <w:pPr>
              <w:framePr w:hSpace="180" w:wrap="around" w:vAnchor="text" w:hAnchor="margin" w:xAlign="center" w:y="-9"/>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2511F7" w:rsidRPr="00C627C8" w14:paraId="248A1A1A"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031760A"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2511F7" w:rsidRPr="00C627C8" w14:paraId="75C34ABC"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61182153" w14:textId="77777777" w:rsidR="002511F7" w:rsidRPr="00C627C8" w:rsidRDefault="002511F7" w:rsidP="002511F7">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EEB940C" w14:textId="77777777" w:rsidR="00466E46" w:rsidRPr="00C627C8" w:rsidRDefault="00466E46" w:rsidP="00466E46">
      <w:pPr>
        <w:rPr>
          <w:rFonts w:ascii="Calibri" w:hAnsi="Calibri" w:cs="Calibri"/>
        </w:rPr>
      </w:pPr>
    </w:p>
    <w:p w14:paraId="2E9B9090" w14:textId="2D7E69C8" w:rsidR="00466E46" w:rsidRPr="00C627C8" w:rsidRDefault="00466E46" w:rsidP="00E92BCD">
      <w:pPr>
        <w:pStyle w:val="ListParagraph"/>
        <w:numPr>
          <w:ilvl w:val="0"/>
          <w:numId w:val="4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An environmental management plan detailing identified environmental aspects and impacts relating to their activities that will be carried out will be managed throughout the project execution. This shall also include employee induction on environmental management prior to commencement of work and records kept.  The Bidder</w:t>
      </w:r>
      <w:r w:rsidR="00CA02BD">
        <w:rPr>
          <w:rFonts w:ascii="Calibri" w:hAnsi="Calibri" w:cs="Calibri"/>
          <w:color w:val="1B1C1D"/>
          <w:sz w:val="22"/>
          <w:szCs w:val="22"/>
        </w:rPr>
        <w:t xml:space="preserve"> shall</w:t>
      </w:r>
      <w:r w:rsidRPr="00C627C8">
        <w:rPr>
          <w:rFonts w:ascii="Calibri" w:hAnsi="Calibri" w:cs="Calibri"/>
          <w:color w:val="1B1C1D"/>
          <w:sz w:val="22"/>
          <w:szCs w:val="22"/>
        </w:rPr>
        <w:t xml:space="preserve"> indicate compliance to this requirement.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C40ED9" w:rsidRPr="00C627C8" w14:paraId="26977788"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DAB1FF7" w14:textId="77777777" w:rsidR="00C40ED9" w:rsidRPr="00C627C8" w:rsidRDefault="00C40ED9" w:rsidP="00C40ED9">
            <w:pPr>
              <w:framePr w:hSpace="180" w:wrap="around" w:vAnchor="text" w:hAnchor="margin" w:xAlign="center" w:y="-9"/>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lastRenderedPageBreak/>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8F60EBC" w14:textId="77777777" w:rsidR="00C40ED9" w:rsidRPr="00C627C8" w:rsidRDefault="00C40ED9" w:rsidP="00C40ED9">
            <w:pPr>
              <w:framePr w:hSpace="180" w:wrap="around" w:vAnchor="text" w:hAnchor="margin" w:xAlign="center" w:y="-9"/>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2A0317E" w14:textId="77777777" w:rsidR="00C40ED9" w:rsidRPr="00C627C8" w:rsidRDefault="00C40ED9" w:rsidP="00C40ED9">
            <w:pPr>
              <w:framePr w:hSpace="180" w:wrap="around" w:vAnchor="text" w:hAnchor="margin" w:xAlign="center" w:y="-9"/>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C40ED9" w:rsidRPr="00C627C8" w14:paraId="4A176A12"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BD15E32" w14:textId="77777777" w:rsidR="00C40ED9" w:rsidRPr="00C627C8" w:rsidRDefault="00C40ED9" w:rsidP="00C40ED9">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C40ED9" w:rsidRPr="00C627C8" w14:paraId="4CE231BE"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F4D206F" w14:textId="77777777" w:rsidR="00C40ED9" w:rsidRPr="00C627C8" w:rsidRDefault="00C40ED9" w:rsidP="00C40ED9">
            <w:pPr>
              <w:framePr w:hSpace="180" w:wrap="around" w:vAnchor="text" w:hAnchor="margin" w:xAlign="center" w:y="-9"/>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607D3AB" w14:textId="487E1468" w:rsidR="00466E46" w:rsidRPr="00C627C8" w:rsidRDefault="003E4868" w:rsidP="009E1B9B">
      <w:pPr>
        <w:pBdr>
          <w:top w:val="nil"/>
          <w:left w:val="nil"/>
          <w:bottom w:val="nil"/>
          <w:right w:val="nil"/>
          <w:between w:val="nil"/>
        </w:pBdr>
        <w:spacing w:line="360" w:lineRule="auto"/>
        <w:ind w:left="425" w:hanging="425"/>
        <w:jc w:val="both"/>
        <w:rPr>
          <w:rFonts w:ascii="Calibri" w:hAnsi="Calibri" w:cs="Calibri"/>
          <w:color w:val="1B1C1D"/>
        </w:rPr>
      </w:pPr>
      <w:r w:rsidRPr="00C627C8">
        <w:rPr>
          <w:rFonts w:ascii="Calibri" w:hAnsi="Calibri" w:cs="Calibri"/>
          <w:color w:val="1B1C1D"/>
        </w:rPr>
        <w:t xml:space="preserve"> </w:t>
      </w:r>
    </w:p>
    <w:p w14:paraId="306C27D1" w14:textId="4550C0F8" w:rsidR="006B73AF" w:rsidRDefault="003E4868" w:rsidP="00E92BCD">
      <w:pPr>
        <w:pStyle w:val="ListParagraph"/>
        <w:numPr>
          <w:ilvl w:val="0"/>
          <w:numId w:val="41"/>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provide a draft Decommissioning and Disposal Plan outlining the proposed methodology for the safe removal and disposal of the existing systems. The plan must include a strategy for the environmentally compliant handling of hazardous materials and electronic waste. (D)</w:t>
      </w:r>
    </w:p>
    <w:tbl>
      <w:tblPr>
        <w:tblStyle w:val="af5"/>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C40ED9" w:rsidRPr="00C627C8" w14:paraId="35EBE4D2" w14:textId="77777777">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7FCBE92E" w14:textId="77777777" w:rsidR="00C40ED9" w:rsidRPr="00C627C8" w:rsidRDefault="00C40ED9">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CBD93F4" w14:textId="77777777" w:rsidR="00C40ED9" w:rsidRPr="00C627C8" w:rsidRDefault="00C40ED9">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FE1D66D" w14:textId="77777777" w:rsidR="00C40ED9" w:rsidRPr="00C627C8" w:rsidRDefault="00C40ED9">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C40ED9" w:rsidRPr="00C627C8" w14:paraId="274C1863" w14:textId="77777777">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5B6223C" w14:textId="77777777" w:rsidR="00C40ED9" w:rsidRPr="00C627C8" w:rsidRDefault="00C40ED9">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C40ED9" w:rsidRPr="00C627C8" w14:paraId="7E3877B3" w14:textId="77777777">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2D505779" w14:textId="77777777" w:rsidR="00C40ED9" w:rsidRPr="00C627C8" w:rsidRDefault="00C40ED9">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5754F773" w14:textId="77777777" w:rsidR="006B73AF" w:rsidRPr="00C627C8" w:rsidRDefault="006B73AF">
      <w:pPr>
        <w:spacing w:before="120" w:after="120" w:line="275" w:lineRule="auto"/>
        <w:ind w:left="465"/>
        <w:jc w:val="both"/>
        <w:rPr>
          <w:rFonts w:ascii="Calibri" w:hAnsi="Calibri" w:cs="Calibri"/>
          <w:color w:val="1B1C1D"/>
        </w:rPr>
      </w:pPr>
    </w:p>
    <w:p w14:paraId="71A5E67E" w14:textId="21AF1853"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38" w:name="_Toc216344761"/>
      <w:r w:rsidRPr="00C627C8">
        <w:rPr>
          <w:rFonts w:ascii="Calibri" w:eastAsiaTheme="majorEastAsia" w:hAnsi="Calibri" w:cs="Calibri"/>
          <w:kern w:val="2"/>
          <w:sz w:val="24"/>
          <w:szCs w:val="32"/>
          <w:lang w:eastAsia="en-US"/>
          <w14:ligatures w14:val="standardContextual"/>
        </w:rPr>
        <w:t>Lifecycle Cost Analysis</w:t>
      </w:r>
      <w:bookmarkEnd w:id="38"/>
    </w:p>
    <w:p w14:paraId="04886950" w14:textId="0446D8E0" w:rsidR="006B73AF" w:rsidRPr="00C627C8" w:rsidRDefault="003E4868" w:rsidP="00E92BCD">
      <w:pPr>
        <w:pStyle w:val="ListParagraph"/>
        <w:numPr>
          <w:ilvl w:val="0"/>
          <w:numId w:val="42"/>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provide a detailed Lifecycle Cost Analysis (LCCA) that estimates the total cost of ownership for the new system over its projected lifespan. The analysis must include costs for installation, maintenance, spare parts, and future upgrades. The submitted LCCA shall align with volume 1C. (D)</w:t>
      </w:r>
    </w:p>
    <w:tbl>
      <w:tblPr>
        <w:tblStyle w:val="af7"/>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3BAF8AAF"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36B0F9A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E65AD38"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DB31EC0"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31A20C00"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8683ABB"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62795511"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0B31D57"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63C14B6F" w14:textId="77777777" w:rsidR="006B73AF" w:rsidRPr="00C627C8" w:rsidRDefault="003E4868" w:rsidP="00A03D7F">
      <w:pPr>
        <w:spacing w:before="120" w:after="120" w:line="275" w:lineRule="auto"/>
        <w:jc w:val="both"/>
        <w:rPr>
          <w:rFonts w:ascii="Calibri" w:hAnsi="Calibri" w:cs="Calibri"/>
          <w:b/>
          <w:color w:val="1B1C1D"/>
        </w:rPr>
      </w:pPr>
      <w:r w:rsidRPr="00C627C8">
        <w:rPr>
          <w:rFonts w:ascii="Calibri" w:hAnsi="Calibri" w:cs="Calibri"/>
        </w:rPr>
        <w:br w:type="page"/>
      </w:r>
    </w:p>
    <w:p w14:paraId="5439AA90" w14:textId="45C997C0" w:rsidR="006B73AF" w:rsidRPr="00C627C8" w:rsidRDefault="003E4868"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39" w:name="_Toc216344762"/>
      <w:r w:rsidRPr="00C627C8">
        <w:rPr>
          <w:rFonts w:ascii="Calibri" w:eastAsiaTheme="majorEastAsia" w:hAnsi="Calibri" w:cs="Calibri"/>
          <w:caps/>
          <w:kern w:val="2"/>
          <w:sz w:val="24"/>
          <w:szCs w:val="32"/>
          <w:lang w:eastAsia="en-US"/>
          <w14:ligatures w14:val="standardContextual"/>
        </w:rPr>
        <w:lastRenderedPageBreak/>
        <w:t>Personnel, Health, Safety, and Permitting</w:t>
      </w:r>
      <w:bookmarkEnd w:id="39"/>
    </w:p>
    <w:p w14:paraId="43513AA4" w14:textId="77777777" w:rsidR="006B73AF" w:rsidRPr="00C627C8" w:rsidRDefault="003E4868">
      <w:pPr>
        <w:pBdr>
          <w:top w:val="nil"/>
          <w:left w:val="nil"/>
          <w:bottom w:val="nil"/>
          <w:right w:val="nil"/>
          <w:between w:val="nil"/>
        </w:pBdr>
        <w:spacing w:after="240" w:line="275" w:lineRule="auto"/>
        <w:jc w:val="both"/>
        <w:rPr>
          <w:rFonts w:ascii="Calibri" w:hAnsi="Calibri" w:cs="Calibri"/>
          <w:color w:val="1B1C1D"/>
        </w:rPr>
      </w:pPr>
      <w:r w:rsidRPr="00C627C8">
        <w:rPr>
          <w:rFonts w:ascii="Calibri" w:hAnsi="Calibri" w:cs="Calibri"/>
          <w:color w:val="1B1C1D"/>
        </w:rPr>
        <w:t>The Contractor shall provide qualified personnel and adhere to all health, safety, and permitting regulations.</w:t>
      </w:r>
    </w:p>
    <w:p w14:paraId="1E4387BD" w14:textId="52600F6F"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40" w:name="_Toc216344763"/>
      <w:r w:rsidRPr="00C627C8">
        <w:rPr>
          <w:rFonts w:ascii="Calibri" w:eastAsiaTheme="majorEastAsia" w:hAnsi="Calibri" w:cs="Calibri"/>
          <w:kern w:val="2"/>
          <w:sz w:val="24"/>
          <w:szCs w:val="32"/>
          <w:lang w:eastAsia="en-US"/>
          <w14:ligatures w14:val="standardContextual"/>
        </w:rPr>
        <w:t>Resumes of Key Personnel</w:t>
      </w:r>
      <w:bookmarkEnd w:id="40"/>
    </w:p>
    <w:p w14:paraId="1FBB0F31" w14:textId="4EACEAC3" w:rsidR="006B73AF" w:rsidRPr="00C627C8" w:rsidRDefault="003E4868" w:rsidP="00E92BCD">
      <w:pPr>
        <w:pStyle w:val="ListParagraph"/>
        <w:numPr>
          <w:ilvl w:val="0"/>
          <w:numId w:val="43"/>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resume for key project personnel. The resumes shall include but not limited to the following key personnel list</w:t>
      </w:r>
      <w:r w:rsidR="00813E90" w:rsidRPr="00C627C8">
        <w:rPr>
          <w:rFonts w:ascii="Calibri" w:hAnsi="Calibri" w:cs="Calibri"/>
          <w:color w:val="1B1C1D"/>
          <w:sz w:val="22"/>
          <w:szCs w:val="22"/>
        </w:rPr>
        <w:t>: t</w:t>
      </w:r>
      <w:r w:rsidRPr="00C627C8">
        <w:rPr>
          <w:rFonts w:ascii="Calibri" w:hAnsi="Calibri" w:cs="Calibri"/>
          <w:color w:val="1B1C1D"/>
          <w:sz w:val="22"/>
          <w:szCs w:val="22"/>
        </w:rPr>
        <w:t xml:space="preserve">he Project Manager, Professional Engineer, </w:t>
      </w:r>
      <w:r w:rsidR="00AF4D75">
        <w:rPr>
          <w:rFonts w:ascii="Calibri" w:hAnsi="Calibri" w:cs="Calibri"/>
          <w:color w:val="1B1C1D"/>
          <w:sz w:val="22"/>
          <w:szCs w:val="22"/>
        </w:rPr>
        <w:t>Software Specialist and</w:t>
      </w:r>
      <w:r w:rsidRPr="00C627C8">
        <w:rPr>
          <w:rFonts w:ascii="Calibri" w:hAnsi="Calibri" w:cs="Calibri"/>
          <w:color w:val="1B1C1D"/>
          <w:sz w:val="22"/>
          <w:szCs w:val="22"/>
        </w:rPr>
        <w:t xml:space="preserve"> IT Specialist roles. Each resume must demonstrate a minimum of five (5) years of relevant experience in similar projects. (</w:t>
      </w:r>
      <w:r w:rsidR="006D1694">
        <w:rPr>
          <w:rFonts w:ascii="Calibri" w:hAnsi="Calibri" w:cs="Calibri"/>
          <w:color w:val="1B1C1D"/>
          <w:sz w:val="22"/>
          <w:szCs w:val="22"/>
        </w:rPr>
        <w:t>D</w:t>
      </w:r>
      <w:r w:rsidRPr="00C627C8">
        <w:rPr>
          <w:rFonts w:ascii="Calibri" w:hAnsi="Calibri" w:cs="Calibri"/>
          <w:color w:val="1B1C1D"/>
          <w:sz w:val="22"/>
          <w:szCs w:val="22"/>
        </w:rPr>
        <w:t>)</w:t>
      </w:r>
    </w:p>
    <w:tbl>
      <w:tblPr>
        <w:tblStyle w:val="af8"/>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4C87BAD7"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2052173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850C404"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D7C81AE"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3B7AD247"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E17A0A7"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7C10B667"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1E1BCB1"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8328109" w14:textId="77777777" w:rsidR="006B73AF" w:rsidRPr="00C627C8" w:rsidRDefault="006B73AF">
      <w:pPr>
        <w:spacing w:before="120" w:after="120" w:line="275" w:lineRule="auto"/>
        <w:ind w:left="465"/>
        <w:jc w:val="both"/>
        <w:rPr>
          <w:rFonts w:ascii="Calibri" w:hAnsi="Calibri" w:cs="Calibri"/>
          <w:b/>
          <w:color w:val="1B1C1D"/>
        </w:rPr>
      </w:pPr>
    </w:p>
    <w:p w14:paraId="348CF43C" w14:textId="3D91046F" w:rsidR="006B73AF" w:rsidRPr="00C627C8" w:rsidRDefault="003E4868" w:rsidP="00E92BCD">
      <w:pPr>
        <w:pStyle w:val="ListParagraph"/>
        <w:numPr>
          <w:ilvl w:val="0"/>
          <w:numId w:val="43"/>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provide certified copies of all required qualifications, including a recognized Project Management certification (e.g., PMP, Prince2) for the Project Manager and a professional registration certificate for the Professional Engineer. (</w:t>
      </w:r>
      <w:r w:rsidR="00052CCE" w:rsidRPr="00C627C8">
        <w:rPr>
          <w:rFonts w:ascii="Calibri" w:hAnsi="Calibri" w:cs="Calibri"/>
          <w:color w:val="1B1C1D"/>
          <w:sz w:val="22"/>
          <w:szCs w:val="22"/>
        </w:rPr>
        <w:t>D</w:t>
      </w:r>
      <w:r w:rsidRPr="00C627C8">
        <w:rPr>
          <w:rFonts w:ascii="Calibri" w:hAnsi="Calibri" w:cs="Calibri"/>
          <w:color w:val="1B1C1D"/>
          <w:sz w:val="22"/>
          <w:szCs w:val="22"/>
        </w:rPr>
        <w:t>)</w:t>
      </w:r>
    </w:p>
    <w:tbl>
      <w:tblPr>
        <w:tblStyle w:val="af9"/>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63735BA"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100CFF89"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DB3E0B7"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8C0C44A"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28B3DC63"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3F152186"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6DA51B62"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71A791D"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7218743C" w14:textId="70BED967" w:rsidR="002374C4" w:rsidRDefault="002374C4">
      <w:pPr>
        <w:spacing w:before="120" w:after="120" w:line="275" w:lineRule="auto"/>
        <w:ind w:left="465"/>
        <w:jc w:val="both"/>
        <w:rPr>
          <w:rFonts w:ascii="Calibri" w:hAnsi="Calibri" w:cs="Calibri"/>
          <w:b/>
          <w:color w:val="1B1C1D"/>
        </w:rPr>
      </w:pPr>
    </w:p>
    <w:p w14:paraId="64A74811" w14:textId="77777777" w:rsidR="002374C4" w:rsidRDefault="002374C4">
      <w:pPr>
        <w:rPr>
          <w:rFonts w:ascii="Calibri" w:hAnsi="Calibri" w:cs="Calibri"/>
          <w:b/>
          <w:color w:val="1B1C1D"/>
        </w:rPr>
      </w:pPr>
      <w:r>
        <w:rPr>
          <w:rFonts w:ascii="Calibri" w:hAnsi="Calibri" w:cs="Calibri"/>
          <w:b/>
          <w:color w:val="1B1C1D"/>
        </w:rPr>
        <w:br w:type="page"/>
      </w:r>
    </w:p>
    <w:p w14:paraId="223A20A9" w14:textId="07E63498"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41" w:name="_Toc215829560"/>
      <w:bookmarkStart w:id="42" w:name="_Toc215829561"/>
      <w:bookmarkStart w:id="43" w:name="_Toc215829570"/>
      <w:bookmarkStart w:id="44" w:name="_Toc216344764"/>
      <w:bookmarkEnd w:id="41"/>
      <w:bookmarkEnd w:id="42"/>
      <w:bookmarkEnd w:id="43"/>
      <w:r w:rsidRPr="00C627C8">
        <w:rPr>
          <w:rFonts w:ascii="Calibri" w:eastAsiaTheme="majorEastAsia" w:hAnsi="Calibri" w:cs="Calibri"/>
          <w:kern w:val="2"/>
          <w:sz w:val="24"/>
          <w:szCs w:val="32"/>
          <w:lang w:eastAsia="en-US"/>
          <w14:ligatures w14:val="standardContextual"/>
        </w:rPr>
        <w:lastRenderedPageBreak/>
        <w:t>Resource Allocation Plan</w:t>
      </w:r>
      <w:bookmarkEnd w:id="44"/>
    </w:p>
    <w:p w14:paraId="2B03CAFD" w14:textId="598CA193" w:rsidR="006B73AF" w:rsidRPr="00C627C8" w:rsidRDefault="003E4868" w:rsidP="00E92BCD">
      <w:pPr>
        <w:pStyle w:val="ListParagraph"/>
        <w:numPr>
          <w:ilvl w:val="0"/>
          <w:numId w:val="44"/>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with their tender a Resource Allocation Plan which identifies all resources, including subcontractor resources, plant and equipment, and facilities to be applied to each element of the project. The Plan shall clearly identify all work proposed to be undertaken through subcontracts. (D)</w:t>
      </w:r>
    </w:p>
    <w:tbl>
      <w:tblPr>
        <w:tblStyle w:val="afb"/>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39652E5C"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49D99443"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B19B7B1"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4A8C39C"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7BBF43A2"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9B04E7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57ACF487"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392895F"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12DB1FE" w14:textId="77777777" w:rsidR="006B73AF" w:rsidRPr="00C627C8" w:rsidRDefault="006B73AF">
      <w:pPr>
        <w:spacing w:before="120" w:after="120" w:line="275" w:lineRule="auto"/>
        <w:ind w:left="465"/>
        <w:jc w:val="both"/>
        <w:rPr>
          <w:rFonts w:ascii="Calibri" w:hAnsi="Calibri" w:cs="Calibri"/>
          <w:color w:val="1B1C1D"/>
        </w:rPr>
      </w:pPr>
    </w:p>
    <w:p w14:paraId="61DF662A" w14:textId="255D5492" w:rsidR="00ED2262" w:rsidRPr="00C627C8" w:rsidRDefault="0060567D" w:rsidP="00E92BCD">
      <w:pPr>
        <w:pStyle w:val="ListParagraph"/>
        <w:numPr>
          <w:ilvl w:val="0"/>
          <w:numId w:val="44"/>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 xml:space="preserve">Bidders shall provide full details of their proposed internal organization for this project. The full </w:t>
      </w:r>
      <w:r w:rsidR="00B23BE7" w:rsidRPr="00C627C8">
        <w:rPr>
          <w:rFonts w:ascii="Calibri" w:hAnsi="Calibri" w:cs="Calibri"/>
          <w:color w:val="1B1C1D"/>
          <w:sz w:val="22"/>
          <w:szCs w:val="22"/>
        </w:rPr>
        <w:t xml:space="preserve">    </w:t>
      </w:r>
      <w:r w:rsidRPr="00C627C8">
        <w:rPr>
          <w:rFonts w:ascii="Calibri" w:hAnsi="Calibri" w:cs="Calibri"/>
          <w:color w:val="1B1C1D"/>
          <w:sz w:val="22"/>
          <w:szCs w:val="22"/>
        </w:rPr>
        <w:t>project organization structure shall be presented, including relevant names, positions and responsibilities (D)</w:t>
      </w:r>
    </w:p>
    <w:tbl>
      <w:tblPr>
        <w:tblStyle w:val="afb"/>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F845D2" w:rsidRPr="00C627C8" w14:paraId="634C7272"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79BFA3AB" w14:textId="77777777" w:rsidR="00F845D2" w:rsidRPr="00C627C8" w:rsidRDefault="00F845D2">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47F6DB12" w14:textId="77777777" w:rsidR="00F845D2" w:rsidRPr="00C627C8" w:rsidRDefault="00F845D2">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643F166E" w14:textId="77777777" w:rsidR="00F845D2" w:rsidRPr="00C627C8" w:rsidRDefault="00F845D2">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F845D2" w:rsidRPr="00C627C8" w14:paraId="5C12DF1C"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6CF5C41" w14:textId="77777777" w:rsidR="00F845D2" w:rsidRPr="00C627C8" w:rsidRDefault="00F845D2">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F845D2" w:rsidRPr="00C627C8" w14:paraId="167449FC"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5B062989" w14:textId="77777777" w:rsidR="00F845D2" w:rsidRPr="00C627C8" w:rsidRDefault="00F845D2">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4399AE47" w14:textId="77777777" w:rsidR="00F845D2" w:rsidRPr="00C627C8" w:rsidRDefault="00F845D2" w:rsidP="00F845D2">
      <w:pPr>
        <w:spacing w:before="120" w:after="120" w:line="360" w:lineRule="auto"/>
        <w:jc w:val="both"/>
        <w:rPr>
          <w:rFonts w:ascii="Calibri" w:hAnsi="Calibri" w:cs="Calibri"/>
          <w:color w:val="1B1C1D"/>
        </w:rPr>
      </w:pPr>
    </w:p>
    <w:p w14:paraId="711213AB" w14:textId="77777777" w:rsidR="006B73AF" w:rsidRPr="00C627C8" w:rsidRDefault="003E4868">
      <w:pPr>
        <w:pStyle w:val="Heading4"/>
        <w:spacing w:before="120" w:after="120" w:line="275" w:lineRule="auto"/>
        <w:jc w:val="both"/>
        <w:rPr>
          <w:rFonts w:ascii="Calibri" w:hAnsi="Calibri" w:cs="Calibri"/>
          <w:color w:val="1B1C1D"/>
          <w:sz w:val="22"/>
          <w:szCs w:val="22"/>
        </w:rPr>
      </w:pPr>
      <w:r w:rsidRPr="00C627C8">
        <w:rPr>
          <w:rFonts w:ascii="Calibri" w:hAnsi="Calibri" w:cs="Calibri"/>
        </w:rPr>
        <w:br w:type="page"/>
      </w:r>
    </w:p>
    <w:p w14:paraId="5D898260" w14:textId="4E08A1D9"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45" w:name="_Toc216344765"/>
      <w:r w:rsidRPr="00C627C8">
        <w:rPr>
          <w:rFonts w:ascii="Calibri" w:eastAsiaTheme="majorEastAsia" w:hAnsi="Calibri" w:cs="Calibri"/>
          <w:kern w:val="2"/>
          <w:sz w:val="24"/>
          <w:szCs w:val="32"/>
          <w:lang w:eastAsia="en-US"/>
          <w14:ligatures w14:val="standardContextual"/>
        </w:rPr>
        <w:lastRenderedPageBreak/>
        <w:t>Health, Safety, and Environment (HSE) Management Plan</w:t>
      </w:r>
      <w:bookmarkEnd w:id="45"/>
    </w:p>
    <w:p w14:paraId="7F5B956E" w14:textId="71568135" w:rsidR="006B73AF" w:rsidRPr="00C627C8" w:rsidRDefault="003E4868" w:rsidP="00E92BCD">
      <w:pPr>
        <w:pStyle w:val="ListParagraph"/>
        <w:numPr>
          <w:ilvl w:val="0"/>
          <w:numId w:val="45"/>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draft HSE Management Plan specific to the project scope. The plan shall detail the contractor's safety, health, and environmental policies and procedures, including a description of how all employees and subcontractors will comply with all legal requirements and ATNS specifications. The submitted draft plan shall be converted into a safety file compliant to ATNS specification as attached under APPENDIX A. A safety file shall be submitted by a contract</w:t>
      </w:r>
      <w:r w:rsidR="00E21905">
        <w:rPr>
          <w:rFonts w:ascii="Calibri" w:hAnsi="Calibri" w:cs="Calibri"/>
          <w:color w:val="1B1C1D"/>
          <w:sz w:val="22"/>
          <w:szCs w:val="22"/>
        </w:rPr>
        <w:t>or</w:t>
      </w:r>
      <w:r w:rsidRPr="00C627C8">
        <w:rPr>
          <w:rFonts w:ascii="Calibri" w:hAnsi="Calibri" w:cs="Calibri"/>
          <w:color w:val="1B1C1D"/>
          <w:sz w:val="22"/>
          <w:szCs w:val="22"/>
        </w:rPr>
        <w:t xml:space="preserve"> for each site prior to commencement on work. (</w:t>
      </w:r>
      <w:r w:rsidR="0008054B" w:rsidRPr="00C627C8">
        <w:rPr>
          <w:rFonts w:ascii="Calibri" w:hAnsi="Calibri" w:cs="Calibri"/>
          <w:color w:val="1B1C1D"/>
          <w:sz w:val="22"/>
          <w:szCs w:val="22"/>
        </w:rPr>
        <w:t>D</w:t>
      </w:r>
      <w:r w:rsidRPr="00C627C8">
        <w:rPr>
          <w:rFonts w:ascii="Calibri" w:hAnsi="Calibri" w:cs="Calibri"/>
          <w:color w:val="1B1C1D"/>
          <w:sz w:val="22"/>
          <w:szCs w:val="22"/>
        </w:rPr>
        <w:t>)</w:t>
      </w:r>
    </w:p>
    <w:tbl>
      <w:tblPr>
        <w:tblStyle w:val="afc"/>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9A6D21A"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1D9874BB"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7CC2F861"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5EBFA842"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4ADC0131"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FD71F64"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6149B19F"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52681AD"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633010A1" w14:textId="77777777" w:rsidR="006B73AF" w:rsidRPr="00C627C8" w:rsidRDefault="006B73AF">
      <w:pPr>
        <w:spacing w:before="120" w:after="120" w:line="275" w:lineRule="auto"/>
        <w:ind w:left="465"/>
        <w:jc w:val="both"/>
        <w:rPr>
          <w:rFonts w:ascii="Calibri" w:hAnsi="Calibri" w:cs="Calibri"/>
          <w:b/>
          <w:color w:val="1B1C1D"/>
        </w:rPr>
      </w:pPr>
    </w:p>
    <w:p w14:paraId="45FAD198" w14:textId="3FA7B66C"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46" w:name="_Toc216344766"/>
      <w:r w:rsidRPr="00C627C8">
        <w:rPr>
          <w:rFonts w:ascii="Calibri" w:eastAsiaTheme="majorEastAsia" w:hAnsi="Calibri" w:cs="Calibri"/>
          <w:kern w:val="2"/>
          <w:sz w:val="24"/>
          <w:szCs w:val="32"/>
          <w:lang w:eastAsia="en-US"/>
          <w14:ligatures w14:val="standardContextual"/>
        </w:rPr>
        <w:t>Risk Management Plan</w:t>
      </w:r>
      <w:bookmarkEnd w:id="46"/>
    </w:p>
    <w:p w14:paraId="42479DA5" w14:textId="4D5FB918" w:rsidR="006B73AF" w:rsidRPr="00C627C8" w:rsidRDefault="003E4868" w:rsidP="00E92BCD">
      <w:pPr>
        <w:pStyle w:val="ListParagraph"/>
        <w:numPr>
          <w:ilvl w:val="0"/>
          <w:numId w:val="46"/>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 xml:space="preserve">The Bidder shall prepare a Risk Management Plan that outlines the policy and methodology for risk identification, assessment, and mitigation in accordance with </w:t>
      </w:r>
      <w:r w:rsidRPr="00C627C8">
        <w:rPr>
          <w:rFonts w:ascii="Calibri" w:hAnsi="Calibri" w:cs="Calibri"/>
          <w:b/>
          <w:bCs/>
          <w:color w:val="1B1C1D"/>
          <w:sz w:val="22"/>
          <w:szCs w:val="22"/>
        </w:rPr>
        <w:t>ISO 31000</w:t>
      </w:r>
      <w:r w:rsidRPr="00C627C8">
        <w:rPr>
          <w:rFonts w:ascii="Calibri" w:hAnsi="Calibri" w:cs="Calibri"/>
          <w:color w:val="1B1C1D"/>
          <w:sz w:val="22"/>
          <w:szCs w:val="22"/>
        </w:rPr>
        <w:t>. The plan must include a risk register identifying potential project, safety, and environmental risks, along with proposed risk reduction strategies. (D)</w:t>
      </w:r>
    </w:p>
    <w:tbl>
      <w:tblPr>
        <w:tblStyle w:val="afd"/>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635D96E"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154B32E9"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0ECE413"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1AF64EB3"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4B9B31E7"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0AE34358"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068E72DA"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1BD647D5"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21D8B8B7" w14:textId="77777777" w:rsidR="00E21905" w:rsidRDefault="00E21905">
      <w:pPr>
        <w:spacing w:before="120" w:after="120" w:line="275" w:lineRule="auto"/>
        <w:ind w:left="465"/>
        <w:jc w:val="both"/>
        <w:rPr>
          <w:rFonts w:ascii="Calibri" w:hAnsi="Calibri" w:cs="Calibri"/>
          <w:color w:val="1B1C1D"/>
        </w:rPr>
      </w:pPr>
    </w:p>
    <w:p w14:paraId="6D9B54C2" w14:textId="77777777" w:rsidR="00E21905" w:rsidRDefault="00E21905">
      <w:pPr>
        <w:rPr>
          <w:rFonts w:ascii="Calibri" w:hAnsi="Calibri" w:cs="Calibri"/>
          <w:color w:val="1B1C1D"/>
        </w:rPr>
      </w:pPr>
      <w:r>
        <w:rPr>
          <w:rFonts w:ascii="Calibri" w:hAnsi="Calibri" w:cs="Calibri"/>
          <w:color w:val="1B1C1D"/>
        </w:rPr>
        <w:br w:type="page"/>
      </w:r>
    </w:p>
    <w:p w14:paraId="1232FBB5" w14:textId="43828A7E" w:rsidR="006B73AF" w:rsidRPr="00C627C8" w:rsidRDefault="003E4868" w:rsidP="00711F48">
      <w:pPr>
        <w:pStyle w:val="Heading1"/>
        <w:widowControl/>
        <w:numPr>
          <w:ilvl w:val="1"/>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contextualSpacing/>
        <w:rPr>
          <w:rFonts w:ascii="Calibri" w:eastAsiaTheme="majorEastAsia" w:hAnsi="Calibri" w:cs="Calibri"/>
          <w:kern w:val="2"/>
          <w:sz w:val="24"/>
          <w:szCs w:val="32"/>
          <w:lang w:eastAsia="en-US"/>
          <w14:ligatures w14:val="standardContextual"/>
        </w:rPr>
      </w:pPr>
      <w:bookmarkStart w:id="47" w:name="_Toc215829574"/>
      <w:bookmarkStart w:id="48" w:name="_Toc216344767"/>
      <w:bookmarkEnd w:id="47"/>
      <w:r w:rsidRPr="00C627C8">
        <w:rPr>
          <w:rFonts w:ascii="Calibri" w:eastAsiaTheme="majorEastAsia" w:hAnsi="Calibri" w:cs="Calibri"/>
          <w:kern w:val="2"/>
          <w:sz w:val="24"/>
          <w:szCs w:val="32"/>
          <w:lang w:eastAsia="en-US"/>
          <w14:ligatures w14:val="standardContextual"/>
        </w:rPr>
        <w:lastRenderedPageBreak/>
        <w:t>ACSA Permits</w:t>
      </w:r>
      <w:bookmarkEnd w:id="48"/>
    </w:p>
    <w:p w14:paraId="48EEFD36" w14:textId="773A8D0D" w:rsidR="006B73AF" w:rsidRPr="00C627C8" w:rsidRDefault="003E4868" w:rsidP="00E92BCD">
      <w:pPr>
        <w:pStyle w:val="ListParagraph"/>
        <w:numPr>
          <w:ilvl w:val="0"/>
          <w:numId w:val="47"/>
        </w:numPr>
        <w:pBdr>
          <w:top w:val="nil"/>
          <w:left w:val="nil"/>
          <w:bottom w:val="nil"/>
          <w:right w:val="nil"/>
          <w:between w:val="nil"/>
        </w:pBdr>
        <w:spacing w:line="360" w:lineRule="auto"/>
        <w:jc w:val="both"/>
        <w:rPr>
          <w:rFonts w:ascii="Calibri" w:hAnsi="Calibri" w:cs="Calibri"/>
          <w:color w:val="1B1C1D"/>
          <w:sz w:val="22"/>
          <w:szCs w:val="22"/>
        </w:rPr>
      </w:pPr>
      <w:r w:rsidRPr="00C627C8">
        <w:rPr>
          <w:rFonts w:ascii="Calibri" w:hAnsi="Calibri" w:cs="Calibri"/>
          <w:color w:val="1B1C1D"/>
          <w:sz w:val="22"/>
          <w:szCs w:val="22"/>
        </w:rPr>
        <w:t>The Bidder shall submit a detailed process of how they will acquire all necessary permits from Airport Company South Africa (ACSA) for all project locations. The Bidder is responsible for all costs associated with these permits. (</w:t>
      </w:r>
      <w:r w:rsidR="0008054B" w:rsidRPr="00C627C8">
        <w:rPr>
          <w:rFonts w:ascii="Calibri" w:hAnsi="Calibri" w:cs="Calibri"/>
          <w:color w:val="1B1C1D"/>
          <w:sz w:val="22"/>
          <w:szCs w:val="22"/>
        </w:rPr>
        <w:t>D</w:t>
      </w:r>
      <w:r w:rsidRPr="00C627C8">
        <w:rPr>
          <w:rFonts w:ascii="Calibri" w:hAnsi="Calibri" w:cs="Calibri"/>
          <w:color w:val="1B1C1D"/>
          <w:sz w:val="22"/>
          <w:szCs w:val="22"/>
        </w:rPr>
        <w:t>)</w:t>
      </w:r>
    </w:p>
    <w:tbl>
      <w:tblPr>
        <w:tblStyle w:val="afe"/>
        <w:tblW w:w="8835" w:type="dxa"/>
        <w:tblInd w:w="701" w:type="dxa"/>
        <w:tblBorders>
          <w:top w:val="nil"/>
          <w:left w:val="nil"/>
          <w:bottom w:val="nil"/>
          <w:right w:val="nil"/>
          <w:insideH w:val="nil"/>
          <w:insideV w:val="nil"/>
        </w:tblBorders>
        <w:tblLayout w:type="fixed"/>
        <w:tblLook w:val="0600" w:firstRow="0" w:lastRow="0" w:firstColumn="0" w:lastColumn="0" w:noHBand="1" w:noVBand="1"/>
      </w:tblPr>
      <w:tblGrid>
        <w:gridCol w:w="2445"/>
        <w:gridCol w:w="5175"/>
        <w:gridCol w:w="1215"/>
      </w:tblGrid>
      <w:tr w:rsidR="006B73AF" w:rsidRPr="00C627C8" w14:paraId="749AEDE5" w14:textId="77777777" w:rsidTr="00A56F21">
        <w:trPr>
          <w:trHeight w:val="705"/>
        </w:trPr>
        <w:tc>
          <w:tcPr>
            <w:tcW w:w="2445" w:type="dxa"/>
            <w:tcBorders>
              <w:top w:val="single" w:sz="15" w:space="0" w:color="000000"/>
              <w:left w:val="single" w:sz="15" w:space="0" w:color="000000"/>
              <w:bottom w:val="single" w:sz="15" w:space="0" w:color="000000"/>
              <w:right w:val="single" w:sz="15" w:space="0" w:color="000000"/>
            </w:tcBorders>
            <w:tcMar>
              <w:top w:w="0" w:type="dxa"/>
              <w:left w:w="0" w:type="dxa"/>
              <w:bottom w:w="0" w:type="dxa"/>
              <w:right w:w="0" w:type="dxa"/>
            </w:tcMar>
          </w:tcPr>
          <w:p w14:paraId="02BA2587" w14:textId="77777777" w:rsidR="006B73AF" w:rsidRPr="00C627C8" w:rsidRDefault="003E4868">
            <w:pPr>
              <w:spacing w:before="240" w:after="240" w:line="275" w:lineRule="auto"/>
              <w:ind w:left="40"/>
              <w:jc w:val="both"/>
              <w:rPr>
                <w:rFonts w:ascii="Calibri" w:hAnsi="Calibri" w:cs="Calibri"/>
                <w:b/>
                <w:color w:val="1B1C1D"/>
                <w:sz w:val="18"/>
                <w:szCs w:val="18"/>
              </w:rPr>
            </w:pPr>
            <w:r w:rsidRPr="00C627C8">
              <w:rPr>
                <w:rFonts w:ascii="Calibri" w:hAnsi="Calibri" w:cs="Calibri"/>
                <w:b/>
                <w:color w:val="1B1C1D"/>
                <w:sz w:val="18"/>
                <w:szCs w:val="18"/>
              </w:rPr>
              <w:t>COMPLIANCE (C/PC/NC)</w:t>
            </w:r>
          </w:p>
        </w:tc>
        <w:tc>
          <w:tcPr>
            <w:tcW w:w="517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3A3E612B" w14:textId="77777777" w:rsidR="006B73AF" w:rsidRPr="00C627C8" w:rsidRDefault="003E4868">
            <w:pPr>
              <w:spacing w:before="60" w:line="360" w:lineRule="auto"/>
              <w:ind w:left="100" w:right="80"/>
              <w:jc w:val="both"/>
              <w:rPr>
                <w:rFonts w:ascii="Calibri" w:hAnsi="Calibri" w:cs="Calibri"/>
                <w:i/>
                <w:color w:val="1B1C1D"/>
                <w:sz w:val="18"/>
                <w:szCs w:val="18"/>
              </w:rPr>
            </w:pPr>
            <w:r w:rsidRPr="00C627C8">
              <w:rPr>
                <w:rFonts w:ascii="Calibri" w:hAnsi="Calibri" w:cs="Calibri"/>
                <w:i/>
                <w:color w:val="1B1C1D"/>
                <w:sz w:val="18"/>
                <w:szCs w:val="18"/>
              </w:rPr>
              <w:t>Only responding C/PC/NC/Noted will not be accepted without proof.</w:t>
            </w:r>
          </w:p>
        </w:tc>
        <w:tc>
          <w:tcPr>
            <w:tcW w:w="1215" w:type="dxa"/>
            <w:tcBorders>
              <w:top w:val="single" w:sz="15" w:space="0" w:color="000000"/>
              <w:left w:val="nil"/>
              <w:bottom w:val="single" w:sz="15" w:space="0" w:color="000000"/>
              <w:right w:val="single" w:sz="15" w:space="0" w:color="000000"/>
            </w:tcBorders>
            <w:tcMar>
              <w:top w:w="0" w:type="dxa"/>
              <w:left w:w="0" w:type="dxa"/>
              <w:bottom w:w="0" w:type="dxa"/>
              <w:right w:w="0" w:type="dxa"/>
            </w:tcMar>
          </w:tcPr>
          <w:p w14:paraId="06228026" w14:textId="77777777" w:rsidR="006B73AF" w:rsidRPr="00C627C8" w:rsidRDefault="003E4868">
            <w:pPr>
              <w:spacing w:line="275" w:lineRule="auto"/>
              <w:ind w:left="40"/>
              <w:jc w:val="both"/>
              <w:rPr>
                <w:rFonts w:ascii="Calibri" w:eastAsia="Times New Roman" w:hAnsi="Calibri" w:cs="Calibri"/>
                <w:color w:val="1B1C1D"/>
                <w:sz w:val="20"/>
                <w:szCs w:val="20"/>
              </w:rPr>
            </w:pPr>
            <w:r w:rsidRPr="00C627C8">
              <w:rPr>
                <w:rFonts w:ascii="Calibri" w:eastAsia="Times New Roman" w:hAnsi="Calibri" w:cs="Calibri"/>
                <w:color w:val="1B1C1D"/>
                <w:sz w:val="20"/>
                <w:szCs w:val="20"/>
              </w:rPr>
              <w:t xml:space="preserve"> </w:t>
            </w:r>
          </w:p>
        </w:tc>
      </w:tr>
      <w:tr w:rsidR="006B73AF" w:rsidRPr="00C627C8" w14:paraId="41124BE8" w14:textId="77777777" w:rsidTr="00A56F21">
        <w:trPr>
          <w:trHeight w:val="49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6A55DF4"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FULL RESPONSE FOR EVALUATION HERE]</w:t>
            </w:r>
          </w:p>
        </w:tc>
      </w:tr>
      <w:tr w:rsidR="006B73AF" w:rsidRPr="00C627C8" w14:paraId="1A937FAD" w14:textId="77777777" w:rsidTr="00A56F21">
        <w:trPr>
          <w:trHeight w:val="435"/>
        </w:trPr>
        <w:tc>
          <w:tcPr>
            <w:tcW w:w="8835" w:type="dxa"/>
            <w:gridSpan w:val="3"/>
            <w:tcBorders>
              <w:top w:val="nil"/>
              <w:left w:val="single" w:sz="15" w:space="0" w:color="000000"/>
              <w:bottom w:val="single" w:sz="15" w:space="0" w:color="000000"/>
              <w:right w:val="single" w:sz="15" w:space="0" w:color="000000"/>
            </w:tcBorders>
            <w:tcMar>
              <w:top w:w="0" w:type="dxa"/>
              <w:left w:w="0" w:type="dxa"/>
              <w:bottom w:w="0" w:type="dxa"/>
              <w:right w:w="0" w:type="dxa"/>
            </w:tcMar>
          </w:tcPr>
          <w:p w14:paraId="75F6DD44" w14:textId="77777777" w:rsidR="006B73AF" w:rsidRPr="00C627C8" w:rsidRDefault="003E4868">
            <w:pPr>
              <w:spacing w:before="240" w:after="240" w:line="275" w:lineRule="auto"/>
              <w:ind w:left="40"/>
              <w:jc w:val="both"/>
              <w:rPr>
                <w:rFonts w:ascii="Calibri" w:hAnsi="Calibri" w:cs="Calibri"/>
                <w:i/>
                <w:color w:val="1B1C1D"/>
                <w:sz w:val="18"/>
                <w:szCs w:val="18"/>
              </w:rPr>
            </w:pPr>
            <w:r w:rsidRPr="00C627C8">
              <w:rPr>
                <w:rFonts w:ascii="Calibri" w:hAnsi="Calibri" w:cs="Calibri"/>
                <w:i/>
                <w:color w:val="1B1C1D"/>
                <w:sz w:val="18"/>
                <w:szCs w:val="18"/>
              </w:rPr>
              <w:t>[THE BIDDER SHALL INSERT REFERENCE TO ADDITIONAL INFORMATION HERE]</w:t>
            </w:r>
          </w:p>
        </w:tc>
      </w:tr>
    </w:tbl>
    <w:p w14:paraId="3BE5659D" w14:textId="6F26F829" w:rsidR="006B73AF" w:rsidRPr="00C627C8" w:rsidRDefault="006B73AF" w:rsidP="00FC5B80">
      <w:pPr>
        <w:spacing w:before="120" w:after="120" w:line="275" w:lineRule="auto"/>
        <w:jc w:val="both"/>
        <w:rPr>
          <w:rFonts w:ascii="Calibri" w:hAnsi="Calibri" w:cs="Calibri"/>
          <w:b/>
          <w:color w:val="1B1C1D"/>
        </w:rPr>
      </w:pPr>
    </w:p>
    <w:p w14:paraId="2AAE3B4C" w14:textId="6B45BAED" w:rsidR="00346FEF" w:rsidRPr="00C627C8" w:rsidRDefault="00346FEF">
      <w:pPr>
        <w:rPr>
          <w:rFonts w:ascii="Calibri" w:hAnsi="Calibri" w:cs="Calibri"/>
          <w:b/>
          <w:color w:val="1B1C1D"/>
        </w:rPr>
      </w:pPr>
      <w:r w:rsidRPr="00C627C8">
        <w:rPr>
          <w:rFonts w:ascii="Calibri" w:hAnsi="Calibri" w:cs="Calibri"/>
          <w:b/>
          <w:color w:val="1B1C1D"/>
        </w:rPr>
        <w:br w:type="page"/>
      </w:r>
    </w:p>
    <w:p w14:paraId="00AEE587" w14:textId="77777777" w:rsidR="00021162" w:rsidRPr="00C627C8" w:rsidRDefault="00021162" w:rsidP="00E92BCD">
      <w:pPr>
        <w:pStyle w:val="Heading1"/>
        <w:widowControl/>
        <w:numPr>
          <w:ilvl w:val="0"/>
          <w:numId w:val="19"/>
        </w:numPr>
        <w:pBdr>
          <w:top w:val="none" w:sz="0" w:space="0" w:color="auto"/>
          <w:left w:val="none" w:sz="0" w:space="0" w:color="auto"/>
          <w:bottom w:val="none" w:sz="0" w:space="0" w:color="auto"/>
          <w:right w:val="none" w:sz="0" w:space="0" w:color="auto"/>
          <w:between w:val="none" w:sz="0" w:space="0" w:color="auto"/>
        </w:pBdr>
        <w:spacing w:before="0" w:after="160" w:line="278" w:lineRule="auto"/>
        <w:ind w:left="426"/>
        <w:contextualSpacing/>
        <w:rPr>
          <w:rFonts w:ascii="Calibri" w:eastAsiaTheme="majorEastAsia" w:hAnsi="Calibri" w:cs="Calibri"/>
          <w:caps/>
          <w:kern w:val="2"/>
          <w:sz w:val="24"/>
          <w:szCs w:val="32"/>
          <w:lang w:eastAsia="en-US"/>
          <w14:ligatures w14:val="standardContextual"/>
        </w:rPr>
      </w:pPr>
      <w:bookmarkStart w:id="49" w:name="_Toc207351091"/>
      <w:bookmarkStart w:id="50" w:name="_Toc216344768"/>
      <w:r w:rsidRPr="00C627C8">
        <w:rPr>
          <w:rFonts w:ascii="Calibri" w:eastAsiaTheme="majorEastAsia" w:hAnsi="Calibri" w:cs="Calibri"/>
          <w:caps/>
          <w:kern w:val="2"/>
          <w:sz w:val="24"/>
          <w:szCs w:val="32"/>
          <w:lang w:eastAsia="en-US"/>
          <w14:ligatures w14:val="standardContextual"/>
        </w:rPr>
        <w:lastRenderedPageBreak/>
        <w:t>Annexure A</w:t>
      </w:r>
      <w:bookmarkEnd w:id="49"/>
      <w:bookmarkEnd w:id="50"/>
    </w:p>
    <w:p w14:paraId="50A81015" w14:textId="77777777" w:rsidR="00021162" w:rsidRPr="00C627C8" w:rsidRDefault="00021162" w:rsidP="00021162">
      <w:pPr>
        <w:spacing w:line="276" w:lineRule="auto"/>
        <w:contextualSpacing/>
        <w:jc w:val="both"/>
        <w:rPr>
          <w:rFonts w:ascii="Calibri" w:eastAsia="Calibri" w:hAnsi="Calibri" w:cs="Calibri"/>
          <w:b/>
          <w:bCs/>
        </w:rPr>
      </w:pPr>
      <w:r w:rsidRPr="00C627C8">
        <w:rPr>
          <w:rFonts w:ascii="Calibri" w:eastAsia="Calibri" w:hAnsi="Calibri" w:cs="Calibri"/>
          <w:b/>
          <w:bCs/>
        </w:rPr>
        <w:t xml:space="preserve">HEALTH AND SAFETY SPECIFICATION/REQUIREMENTS </w:t>
      </w:r>
    </w:p>
    <w:p w14:paraId="5A7DDDA1" w14:textId="77777777" w:rsidR="00021162" w:rsidRPr="00C627C8" w:rsidRDefault="00021162" w:rsidP="00021162">
      <w:pPr>
        <w:spacing w:line="276" w:lineRule="auto"/>
        <w:contextualSpacing/>
        <w:jc w:val="both"/>
        <w:rPr>
          <w:rFonts w:ascii="Calibri" w:eastAsia="Calibri" w:hAnsi="Calibri" w:cs="Calibri"/>
          <w:b/>
          <w:bCs/>
        </w:rPr>
      </w:pPr>
    </w:p>
    <w:p w14:paraId="29AC534A" w14:textId="77777777" w:rsidR="00021162" w:rsidRPr="00C627C8" w:rsidRDefault="00021162" w:rsidP="00021162">
      <w:pPr>
        <w:spacing w:line="276" w:lineRule="auto"/>
        <w:contextualSpacing/>
        <w:jc w:val="both"/>
        <w:rPr>
          <w:rFonts w:ascii="Calibri" w:eastAsia="Calibri" w:hAnsi="Calibri" w:cs="Calibri"/>
        </w:rPr>
      </w:pPr>
      <w:r w:rsidRPr="00C627C8">
        <w:rPr>
          <w:rFonts w:ascii="Calibri" w:eastAsia="Calibri" w:hAnsi="Calibri" w:cs="Calibri"/>
        </w:rPr>
        <w:t>Only the successful bidder shall be required to comply with the following requirements:</w:t>
      </w:r>
    </w:p>
    <w:p w14:paraId="530403A4" w14:textId="77777777" w:rsidR="00021162" w:rsidRPr="00C627C8" w:rsidRDefault="00021162" w:rsidP="00021162">
      <w:pPr>
        <w:spacing w:line="276" w:lineRule="auto"/>
        <w:contextualSpacing/>
        <w:jc w:val="both"/>
        <w:rPr>
          <w:rFonts w:ascii="Calibri" w:eastAsia="Calibri" w:hAnsi="Calibri" w:cs="Calibri"/>
          <w:b/>
          <w:bCs/>
        </w:rPr>
      </w:pPr>
    </w:p>
    <w:p w14:paraId="5C0C8889" w14:textId="77777777" w:rsidR="00021162" w:rsidRPr="00C627C8" w:rsidRDefault="00021162" w:rsidP="00021162">
      <w:pPr>
        <w:spacing w:after="200" w:line="276" w:lineRule="auto"/>
        <w:rPr>
          <w:rFonts w:ascii="Calibri" w:eastAsia="Calibri" w:hAnsi="Calibri" w:cs="Calibri"/>
          <w:lang w:val="en-GB"/>
        </w:rPr>
      </w:pPr>
      <w:r w:rsidRPr="00C627C8">
        <w:rPr>
          <w:rFonts w:ascii="Calibri" w:eastAsia="Times New Roman" w:hAnsi="Calibri" w:cs="Calibri"/>
          <w:b/>
          <w:lang w:val="en-GB"/>
        </w:rPr>
        <w:t>Appointed principal contractors and sub- contractors</w:t>
      </w:r>
    </w:p>
    <w:p w14:paraId="67DEE76E" w14:textId="77777777" w:rsidR="00021162" w:rsidRPr="00C627C8" w:rsidRDefault="00021162" w:rsidP="00021162">
      <w:pPr>
        <w:spacing w:after="200" w:line="276" w:lineRule="auto"/>
        <w:jc w:val="both"/>
        <w:rPr>
          <w:rFonts w:ascii="Calibri" w:eastAsia="Calibri" w:hAnsi="Calibri" w:cs="Calibri"/>
          <w:lang w:val="en-GB"/>
        </w:rPr>
      </w:pPr>
      <w:r w:rsidRPr="00C627C8">
        <w:rPr>
          <w:rFonts w:ascii="Calibri" w:eastAsia="Calibri" w:hAnsi="Calibri" w:cs="Calibri"/>
          <w:b/>
          <w:lang w:val="en-GB"/>
        </w:rPr>
        <w:t xml:space="preserve">Note 1: </w:t>
      </w:r>
      <w:r w:rsidRPr="00C627C8">
        <w:rPr>
          <w:rFonts w:ascii="Calibri" w:eastAsia="Calibri" w:hAnsi="Calibri" w:cs="Calibri"/>
          <w:lang w:val="en-GB"/>
        </w:rPr>
        <w:t>Most of the roles and responsibilities listed apply to both appointed principal contractors and any sub- contractors. Where some of the listed do not apply to both, then the specific responsibilities will be listed and titled. The contractors shall:</w:t>
      </w:r>
    </w:p>
    <w:p w14:paraId="6D6143DF"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Carry out all duties as listed in section 8, 9 and 10, the various other regulations that form part of the OHS Act.</w:t>
      </w:r>
    </w:p>
    <w:p w14:paraId="4775A4D8"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Carry accountability and responsibility for the safety and health of their employees and their sub- contractors within their working area, as contemplated by section 37(2) of the OHS </w:t>
      </w:r>
      <w:proofErr w:type="gramStart"/>
      <w:r w:rsidRPr="00C627C8">
        <w:rPr>
          <w:rFonts w:ascii="Calibri" w:eastAsia="Calibri" w:hAnsi="Calibri" w:cs="Calibri"/>
        </w:rPr>
        <w:t>Act;</w:t>
      </w:r>
      <w:proofErr w:type="gramEnd"/>
      <w:r w:rsidRPr="00C627C8">
        <w:rPr>
          <w:rFonts w:ascii="Calibri" w:eastAsia="Calibri" w:hAnsi="Calibri" w:cs="Calibri"/>
        </w:rPr>
        <w:t xml:space="preserve">  </w:t>
      </w:r>
    </w:p>
    <w:p w14:paraId="0741BC6D"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Ensure that all their appointees are made aware of their accountabilities and responsibilities in terms of their appointment and that they advise and assist these appointees in the execution of their duties. </w:t>
      </w:r>
    </w:p>
    <w:p w14:paraId="7FE65FC9"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Ensure that the minimum legislative, regulatory and ATNS SHE requirements are complied with on all work sites.</w:t>
      </w:r>
    </w:p>
    <w:p w14:paraId="43F59915"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Compile a SHE (Safety, health and environmental) file where all relevant health and safety records must be kept for each work site. </w:t>
      </w:r>
    </w:p>
    <w:p w14:paraId="3FFE863B"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Ensure that all employees are conversant with all relevant work procedures and that they adhere to such procedures. </w:t>
      </w:r>
    </w:p>
    <w:p w14:paraId="227069D7"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Stop his /her employees if project work is not in accordance with the safety health and environmental plan or if such work poses a threat to the health and safety of persons or a risk of degradation to the environment. </w:t>
      </w:r>
    </w:p>
    <w:p w14:paraId="4D991FDE" w14:textId="77777777" w:rsidR="00021162" w:rsidRPr="00C627C8" w:rsidRDefault="00021162" w:rsidP="00021162">
      <w:pPr>
        <w:widowControl/>
        <w:numPr>
          <w:ilvl w:val="0"/>
          <w:numId w:val="5"/>
        </w:numPr>
        <w:spacing w:line="259" w:lineRule="auto"/>
        <w:contextualSpacing/>
        <w:jc w:val="both"/>
        <w:rPr>
          <w:rFonts w:ascii="Calibri" w:eastAsia="Calibri" w:hAnsi="Calibri" w:cs="Calibri"/>
        </w:rPr>
      </w:pPr>
      <w:r w:rsidRPr="00C627C8">
        <w:rPr>
          <w:rFonts w:ascii="Calibri" w:eastAsia="Calibri" w:hAnsi="Calibri" w:cs="Calibri"/>
        </w:rPr>
        <w:t xml:space="preserve">Appoint full-time competent employees in writing to supervise the performance of all specified work throughout the contract period. </w:t>
      </w:r>
    </w:p>
    <w:p w14:paraId="06685B6C" w14:textId="77777777" w:rsidR="00021162" w:rsidRPr="00C627C8" w:rsidRDefault="00021162" w:rsidP="00021162">
      <w:pPr>
        <w:spacing w:line="259" w:lineRule="auto"/>
        <w:ind w:left="720"/>
        <w:contextualSpacing/>
        <w:jc w:val="both"/>
        <w:rPr>
          <w:rFonts w:ascii="Calibri" w:eastAsia="Calibri" w:hAnsi="Calibri" w:cs="Calibri"/>
        </w:rPr>
      </w:pPr>
      <w:r w:rsidRPr="00C627C8">
        <w:rPr>
          <w:rFonts w:ascii="Calibri" w:eastAsia="Calibri" w:hAnsi="Calibri" w:cs="Calibri"/>
        </w:rPr>
        <w:t xml:space="preserve"> </w:t>
      </w:r>
    </w:p>
    <w:p w14:paraId="6C87F48E" w14:textId="77777777" w:rsidR="00021162" w:rsidRPr="00C627C8" w:rsidRDefault="00021162" w:rsidP="00021162">
      <w:pPr>
        <w:spacing w:after="200" w:line="276" w:lineRule="auto"/>
        <w:jc w:val="both"/>
        <w:rPr>
          <w:rFonts w:ascii="Calibri" w:eastAsia="Calibri" w:hAnsi="Calibri" w:cs="Calibri"/>
          <w:iCs/>
          <w:lang w:val="en-GB"/>
        </w:rPr>
      </w:pPr>
      <w:r w:rsidRPr="00C627C8">
        <w:rPr>
          <w:rFonts w:ascii="Calibri" w:eastAsia="Calibri" w:hAnsi="Calibri" w:cs="Calibri"/>
          <w:b/>
          <w:bCs/>
          <w:iCs/>
          <w:lang w:val="en-GB"/>
        </w:rPr>
        <w:t>Note 2:</w:t>
      </w:r>
      <w:r w:rsidRPr="00C627C8">
        <w:rPr>
          <w:rFonts w:ascii="Calibri" w:eastAsia="Calibri" w:hAnsi="Calibri" w:cs="Calibri"/>
          <w:iCs/>
          <w:lang w:val="en-GB"/>
        </w:rPr>
        <w:t xml:space="preserve"> No work may commence and or continue without the presence of the project manager or project supervisor during performance of the contracted work.</w:t>
      </w:r>
    </w:p>
    <w:p w14:paraId="36BDDFE0" w14:textId="77777777" w:rsidR="00021162" w:rsidRPr="00C627C8" w:rsidRDefault="00021162" w:rsidP="00021162">
      <w:pPr>
        <w:widowControl/>
        <w:numPr>
          <w:ilvl w:val="0"/>
          <w:numId w:val="4"/>
        </w:numPr>
        <w:spacing w:line="259" w:lineRule="auto"/>
        <w:contextualSpacing/>
        <w:jc w:val="both"/>
        <w:rPr>
          <w:rFonts w:ascii="Calibri" w:eastAsia="Calibri" w:hAnsi="Calibri" w:cs="Calibri"/>
        </w:rPr>
      </w:pPr>
      <w:r w:rsidRPr="00C627C8">
        <w:rPr>
          <w:rFonts w:ascii="Calibri" w:eastAsia="Calibri" w:hAnsi="Calibri" w:cs="Calibri"/>
        </w:rPr>
        <w:t xml:space="preserve">Appoint a part-time safety officer as per project risk. </w:t>
      </w:r>
    </w:p>
    <w:p w14:paraId="2D426A9E" w14:textId="77777777" w:rsidR="00021162" w:rsidRPr="00C627C8" w:rsidRDefault="00021162" w:rsidP="00021162">
      <w:pPr>
        <w:widowControl/>
        <w:numPr>
          <w:ilvl w:val="0"/>
          <w:numId w:val="4"/>
        </w:numPr>
        <w:spacing w:line="259" w:lineRule="auto"/>
        <w:contextualSpacing/>
        <w:jc w:val="both"/>
        <w:rPr>
          <w:rFonts w:ascii="Calibri" w:eastAsia="Calibri" w:hAnsi="Calibri" w:cs="Calibri"/>
        </w:rPr>
      </w:pPr>
      <w:r w:rsidRPr="00C627C8">
        <w:rPr>
          <w:rFonts w:ascii="Calibri" w:eastAsia="Calibri" w:hAnsi="Calibri" w:cs="Calibri"/>
        </w:rPr>
        <w:t>Ensure that pre-task risk assessments are conducted and documented daily and prior to the starting of any new task, irrespective of whether it is a repetitive task or not.</w:t>
      </w:r>
    </w:p>
    <w:p w14:paraId="68010BDC"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t>Must have a substance abuse program which must be in line with the requirements of the OHS Act.</w:t>
      </w:r>
    </w:p>
    <w:p w14:paraId="0B30D64F"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t xml:space="preserve">Ensure that no alcohol or other intoxicating substances are brought on to or remains on the work sites.  </w:t>
      </w:r>
    </w:p>
    <w:p w14:paraId="6B9A50F0"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t>Ensure that all incidents are reported and investigated timeously by competent incident investigators.</w:t>
      </w:r>
    </w:p>
    <w:p w14:paraId="1A2008E4"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lastRenderedPageBreak/>
        <w:t>Establish health and safety committees, hold such committee meeting on site, and ensure that sub- contractors participate in their health and safety meetings.</w:t>
      </w:r>
    </w:p>
    <w:p w14:paraId="5A01D67D"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t>Chair their own health and safety committee meetings and record such meetings.</w:t>
      </w:r>
    </w:p>
    <w:p w14:paraId="138E5414" w14:textId="77777777" w:rsidR="00021162" w:rsidRPr="00C627C8" w:rsidRDefault="00021162" w:rsidP="00021162">
      <w:pPr>
        <w:widowControl/>
        <w:numPr>
          <w:ilvl w:val="0"/>
          <w:numId w:val="6"/>
        </w:numPr>
        <w:spacing w:line="259" w:lineRule="auto"/>
        <w:contextualSpacing/>
        <w:jc w:val="both"/>
        <w:rPr>
          <w:rFonts w:ascii="Calibri" w:eastAsia="Calibri" w:hAnsi="Calibri" w:cs="Calibri"/>
        </w:rPr>
      </w:pPr>
      <w:r w:rsidRPr="00C627C8">
        <w:rPr>
          <w:rFonts w:ascii="Calibri" w:eastAsia="Calibri" w:hAnsi="Calibri" w:cs="Calibri"/>
        </w:rPr>
        <w:t xml:space="preserve">Appoint </w:t>
      </w:r>
      <w:proofErr w:type="gramStart"/>
      <w:r w:rsidRPr="00C627C8">
        <w:rPr>
          <w:rFonts w:ascii="Calibri" w:eastAsia="Calibri" w:hAnsi="Calibri" w:cs="Calibri"/>
        </w:rPr>
        <w:t>sufficient number of</w:t>
      </w:r>
      <w:proofErr w:type="gramEnd"/>
      <w:r w:rsidRPr="00C627C8">
        <w:rPr>
          <w:rFonts w:ascii="Calibri" w:eastAsia="Calibri" w:hAnsi="Calibri" w:cs="Calibri"/>
        </w:rPr>
        <w:t xml:space="preserve"> health and safety representatives in terms of legislative requirements and ensure that the sub- contractors appoint health and safety representatives for their work sites.</w:t>
      </w:r>
    </w:p>
    <w:p w14:paraId="563C2E80"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jc w:val="both"/>
        <w:rPr>
          <w:rFonts w:ascii="Calibri" w:eastAsia="PMingLiU" w:hAnsi="Calibri" w:cs="Calibri"/>
          <w:lang w:eastAsia="zh-TW"/>
        </w:rPr>
      </w:pPr>
    </w:p>
    <w:p w14:paraId="5DD0B6EB" w14:textId="77777777" w:rsidR="00021162" w:rsidRPr="00C627C8" w:rsidRDefault="00021162" w:rsidP="00021162">
      <w:pPr>
        <w:spacing w:before="360" w:after="200"/>
        <w:rPr>
          <w:rFonts w:ascii="Calibri" w:eastAsia="Calibri" w:hAnsi="Calibri" w:cs="Calibri"/>
          <w:lang w:val="en-GB"/>
        </w:rPr>
      </w:pPr>
      <w:r w:rsidRPr="00C627C8">
        <w:rPr>
          <w:rFonts w:ascii="Calibri" w:eastAsia="Times New Roman" w:hAnsi="Calibri" w:cs="Calibri"/>
          <w:b/>
          <w:lang w:val="en-GB"/>
        </w:rPr>
        <w:t xml:space="preserve">Contractor site supervisor </w:t>
      </w:r>
    </w:p>
    <w:p w14:paraId="2B064E15" w14:textId="77777777" w:rsidR="00021162" w:rsidRPr="00C627C8" w:rsidRDefault="00021162" w:rsidP="00021162">
      <w:pPr>
        <w:spacing w:before="240" w:after="60" w:line="276" w:lineRule="auto"/>
        <w:jc w:val="both"/>
        <w:rPr>
          <w:rFonts w:ascii="Calibri" w:eastAsia="PMingLiU" w:hAnsi="Calibri" w:cs="Calibri"/>
          <w:b/>
          <w:lang w:val="en-US"/>
        </w:rPr>
      </w:pPr>
      <w:r w:rsidRPr="00C627C8">
        <w:rPr>
          <w:rFonts w:ascii="Calibri" w:eastAsia="PMingLiU" w:hAnsi="Calibri" w:cs="Calibri"/>
          <w:lang w:val="en-US"/>
        </w:rPr>
        <w:t>Must:</w:t>
      </w:r>
    </w:p>
    <w:p w14:paraId="2BEE4702" w14:textId="77777777" w:rsidR="00021162" w:rsidRPr="00C627C8" w:rsidRDefault="00021162" w:rsidP="00021162">
      <w:pPr>
        <w:widowControl/>
        <w:numPr>
          <w:ilvl w:val="0"/>
          <w:numId w:val="7"/>
        </w:numPr>
        <w:spacing w:line="259" w:lineRule="auto"/>
        <w:contextualSpacing/>
        <w:rPr>
          <w:rFonts w:ascii="Calibri" w:eastAsia="PMingLiU" w:hAnsi="Calibri" w:cs="Calibri"/>
          <w:lang w:eastAsia="zh-TW"/>
        </w:rPr>
      </w:pPr>
      <w:r w:rsidRPr="00C627C8">
        <w:rPr>
          <w:rFonts w:ascii="Calibri" w:eastAsia="PMingLiU" w:hAnsi="Calibri" w:cs="Calibri"/>
          <w:lang w:eastAsia="zh-TW"/>
        </w:rPr>
        <w:t>Be competent to perform the required supervisory tasks; have attended a supervision or legal liability competent training</w:t>
      </w:r>
      <w:r w:rsidRPr="00C627C8">
        <w:rPr>
          <w:rFonts w:ascii="Calibri" w:eastAsia="Calibri" w:hAnsi="Calibri" w:cs="Calibri"/>
        </w:rPr>
        <w:t xml:space="preserve"> </w:t>
      </w:r>
      <w:r w:rsidRPr="00C627C8">
        <w:rPr>
          <w:rFonts w:ascii="Calibri" w:eastAsia="PMingLiU" w:hAnsi="Calibri" w:cs="Calibri"/>
          <w:lang w:eastAsia="zh-TW"/>
        </w:rPr>
        <w:t>from SAQA approved training provider.</w:t>
      </w:r>
    </w:p>
    <w:p w14:paraId="6F26E739" w14:textId="77777777" w:rsidR="00021162" w:rsidRPr="00C627C8" w:rsidRDefault="00021162" w:rsidP="00021162">
      <w:pPr>
        <w:widowControl/>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eastAsia="zh-TW"/>
        </w:rPr>
      </w:pPr>
      <w:r w:rsidRPr="00C627C8">
        <w:rPr>
          <w:rFonts w:ascii="Calibri" w:eastAsia="PMingLiU" w:hAnsi="Calibri" w:cs="Calibri"/>
          <w:lang w:eastAsia="zh-TW"/>
        </w:rPr>
        <w:t>Ensure their employees comply with the required statutory and ATNS requirements.</w:t>
      </w:r>
    </w:p>
    <w:p w14:paraId="42816B32" w14:textId="77777777" w:rsidR="00021162" w:rsidRPr="00C627C8" w:rsidRDefault="00021162" w:rsidP="00021162">
      <w:pPr>
        <w:widowControl/>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 xml:space="preserve">Conduct site Inspections for compliance to SHE requirements and compiles the relevant inspection reports. </w:t>
      </w:r>
    </w:p>
    <w:p w14:paraId="79FA2FCF" w14:textId="77777777" w:rsidR="00021162" w:rsidRPr="00C627C8" w:rsidRDefault="00021162" w:rsidP="00021162">
      <w:pPr>
        <w:widowControl/>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Ensure that their own employees are competent to perform the tasks assigned.</w:t>
      </w:r>
    </w:p>
    <w:p w14:paraId="0E08FF74" w14:textId="77777777" w:rsidR="00021162" w:rsidRPr="00C627C8" w:rsidRDefault="00021162" w:rsidP="00021162">
      <w:pPr>
        <w:widowControl/>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 xml:space="preserve">Issue site instructions on behalf of the appointed contractor </w:t>
      </w:r>
    </w:p>
    <w:p w14:paraId="0A3CC44F" w14:textId="77777777" w:rsidR="00021162" w:rsidRPr="00C627C8" w:rsidRDefault="00021162" w:rsidP="00021162">
      <w:pPr>
        <w:widowControl/>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 xml:space="preserve">Assist the appointed contractor with the handing over process, </w:t>
      </w:r>
      <w:proofErr w:type="gramStart"/>
      <w:r w:rsidRPr="00C627C8">
        <w:rPr>
          <w:rFonts w:ascii="Calibri" w:eastAsia="PMingLiU" w:hAnsi="Calibri" w:cs="Calibri"/>
          <w:lang w:val="en-GB"/>
        </w:rPr>
        <w:t>in particular the</w:t>
      </w:r>
      <w:proofErr w:type="gramEnd"/>
      <w:r w:rsidRPr="00C627C8">
        <w:rPr>
          <w:rFonts w:ascii="Calibri" w:eastAsia="PMingLiU" w:hAnsi="Calibri" w:cs="Calibri"/>
          <w:lang w:val="en-GB"/>
        </w:rPr>
        <w:t xml:space="preserve"> SHE </w:t>
      </w:r>
      <w:proofErr w:type="gramStart"/>
      <w:r w:rsidRPr="00C627C8">
        <w:rPr>
          <w:rFonts w:ascii="Calibri" w:eastAsia="PMingLiU" w:hAnsi="Calibri" w:cs="Calibri"/>
          <w:lang w:val="en-GB"/>
        </w:rPr>
        <w:t>file</w:t>
      </w:r>
      <w:proofErr w:type="gramEnd"/>
      <w:r w:rsidRPr="00C627C8">
        <w:rPr>
          <w:rFonts w:ascii="Calibri" w:eastAsia="PMingLiU" w:hAnsi="Calibri" w:cs="Calibri"/>
          <w:lang w:val="en-GB"/>
        </w:rPr>
        <w:t xml:space="preserve"> and relevant documentation.</w:t>
      </w:r>
    </w:p>
    <w:p w14:paraId="5843C2E5" w14:textId="77777777" w:rsidR="00021162" w:rsidRPr="00C627C8" w:rsidRDefault="00021162" w:rsidP="00021162">
      <w:pPr>
        <w:spacing w:before="360" w:after="200"/>
        <w:rPr>
          <w:rFonts w:ascii="Calibri" w:eastAsia="Times New Roman" w:hAnsi="Calibri" w:cs="Calibri"/>
          <w:b/>
          <w:lang w:val="en-GB"/>
        </w:rPr>
      </w:pPr>
      <w:r w:rsidRPr="00C627C8">
        <w:rPr>
          <w:rFonts w:ascii="Calibri" w:eastAsia="Times New Roman" w:hAnsi="Calibri" w:cs="Calibri"/>
          <w:b/>
          <w:color w:val="FF0000"/>
          <w:lang w:val="en-GB"/>
        </w:rPr>
        <w:t xml:space="preserve"> </w:t>
      </w:r>
      <w:r w:rsidRPr="00C627C8">
        <w:rPr>
          <w:rFonts w:ascii="Calibri" w:eastAsia="Times New Roman" w:hAnsi="Calibri" w:cs="Calibri"/>
          <w:b/>
          <w:lang w:val="en-GB"/>
        </w:rPr>
        <w:t>Contractor Health and Safety officer</w:t>
      </w:r>
    </w:p>
    <w:p w14:paraId="3A98ADDF"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The Safety officer must be suitably qualified with recognised safety qualification.</w:t>
      </w:r>
    </w:p>
    <w:p w14:paraId="0E532652"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Must be part time on site</w:t>
      </w:r>
      <w:r w:rsidRPr="00C627C8">
        <w:rPr>
          <w:rFonts w:ascii="Calibri" w:eastAsia="Calibri" w:hAnsi="Calibri" w:cs="Calibri"/>
        </w:rPr>
        <w:t xml:space="preserve"> </w:t>
      </w:r>
      <w:r w:rsidRPr="00C627C8">
        <w:rPr>
          <w:rFonts w:ascii="Calibri" w:eastAsia="PMingLiU" w:hAnsi="Calibri" w:cs="Calibri"/>
          <w:lang w:val="en-GB"/>
        </w:rPr>
        <w:t>as per project risk.</w:t>
      </w:r>
    </w:p>
    <w:p w14:paraId="26F1D741"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 xml:space="preserve">The contractor’s safety officer shall assist in the control of all health and safety-related matters on the sites. </w:t>
      </w:r>
    </w:p>
    <w:p w14:paraId="26DBACAF"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 xml:space="preserve">Be involved in the developing the project SHE </w:t>
      </w:r>
      <w:proofErr w:type="gramStart"/>
      <w:r w:rsidRPr="00C627C8">
        <w:rPr>
          <w:rFonts w:ascii="Calibri" w:eastAsia="PMingLiU" w:hAnsi="Calibri" w:cs="Calibri"/>
        </w:rPr>
        <w:t>plan</w:t>
      </w:r>
      <w:proofErr w:type="gramEnd"/>
      <w:r w:rsidRPr="00C627C8">
        <w:rPr>
          <w:rFonts w:ascii="Calibri" w:eastAsia="PMingLiU" w:hAnsi="Calibri" w:cs="Calibri"/>
        </w:rPr>
        <w:t xml:space="preserve"> and SHE policy.</w:t>
      </w:r>
    </w:p>
    <w:p w14:paraId="547C87C5"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Conduct inspections of all work sites for the duration of the project.</w:t>
      </w:r>
    </w:p>
    <w:p w14:paraId="4871745F"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Be involved in the organisations incident investigations when required.</w:t>
      </w:r>
    </w:p>
    <w:p w14:paraId="438A3841"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Conduct organisational, site and visitor induction training.</w:t>
      </w:r>
    </w:p>
    <w:p w14:paraId="289CE3FD" w14:textId="77777777" w:rsidR="00021162" w:rsidRPr="00C627C8" w:rsidRDefault="00021162" w:rsidP="00021162">
      <w:pPr>
        <w:widowControl/>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Stop any employee from performing work which is not in accordance with the appointed contractor’s health and safety plan which poses a threat to the health and safety of persons.</w:t>
      </w:r>
    </w:p>
    <w:p w14:paraId="25E33A9A" w14:textId="77777777" w:rsidR="00021162" w:rsidRPr="00C627C8" w:rsidRDefault="00021162" w:rsidP="00021162">
      <w:pPr>
        <w:keepNext/>
        <w:keepLines/>
        <w:tabs>
          <w:tab w:val="num" w:pos="680"/>
          <w:tab w:val="left" w:pos="794"/>
          <w:tab w:val="left" w:pos="907"/>
          <w:tab w:val="left" w:pos="1020"/>
        </w:tabs>
        <w:spacing w:before="360" w:after="200"/>
        <w:ind w:left="680" w:hanging="680"/>
        <w:outlineLvl w:val="2"/>
        <w:rPr>
          <w:rFonts w:ascii="Calibri" w:eastAsia="Times New Roman" w:hAnsi="Calibri" w:cs="Calibri"/>
          <w:b/>
          <w:lang w:val="en-GB"/>
        </w:rPr>
      </w:pPr>
      <w:r w:rsidRPr="00C627C8">
        <w:rPr>
          <w:rFonts w:ascii="Calibri" w:eastAsia="Times New Roman" w:hAnsi="Calibri" w:cs="Calibri"/>
          <w:b/>
          <w:lang w:val="en-GB"/>
        </w:rPr>
        <w:t>Section 37(2) (Legal) Agreement</w:t>
      </w:r>
    </w:p>
    <w:p w14:paraId="194BE9AF" w14:textId="77777777" w:rsidR="00021162" w:rsidRPr="00C627C8" w:rsidRDefault="00021162" w:rsidP="00021162">
      <w:pPr>
        <w:spacing w:after="200" w:line="276" w:lineRule="auto"/>
        <w:jc w:val="both"/>
        <w:rPr>
          <w:rFonts w:ascii="Calibri" w:eastAsia="Calibri" w:hAnsi="Calibri" w:cs="Calibri"/>
          <w:lang w:val="en-GB"/>
        </w:rPr>
      </w:pPr>
      <w:r w:rsidRPr="00C627C8">
        <w:rPr>
          <w:rFonts w:ascii="Calibri" w:eastAsia="Calibri" w:hAnsi="Calibri" w:cs="Calibri"/>
          <w:lang w:val="en-GB"/>
        </w:rPr>
        <w:t>A section 37(2) agreement must be signed between ATNS Contract Manager/Project Manager and the appointed principal contractor at the time of awarding the contract. The appointed contractor must ensure that a section 37(2) agreement is compiled between the appointed contractor and all their sub- contractors for the contract. This agreement must be submitted as part of the safety file package.</w:t>
      </w:r>
    </w:p>
    <w:p w14:paraId="105099D9" w14:textId="77777777" w:rsidR="00021162" w:rsidRPr="00C627C8" w:rsidRDefault="00021162" w:rsidP="00021162">
      <w:pPr>
        <w:keepNext/>
        <w:keepLines/>
        <w:tabs>
          <w:tab w:val="num" w:pos="680"/>
          <w:tab w:val="left" w:pos="794"/>
          <w:tab w:val="left" w:pos="907"/>
          <w:tab w:val="left" w:pos="1020"/>
        </w:tabs>
        <w:spacing w:before="360" w:after="200"/>
        <w:ind w:left="680" w:hanging="680"/>
        <w:outlineLvl w:val="2"/>
        <w:rPr>
          <w:rFonts w:ascii="Calibri" w:eastAsia="Times New Roman" w:hAnsi="Calibri" w:cs="Calibri"/>
          <w:b/>
          <w:lang w:val="en-GB"/>
        </w:rPr>
      </w:pPr>
      <w:bookmarkStart w:id="51" w:name="_Toc515868732"/>
      <w:bookmarkStart w:id="52" w:name="_Toc516127586"/>
      <w:bookmarkStart w:id="53" w:name="_Toc60839798"/>
      <w:r w:rsidRPr="00C627C8">
        <w:rPr>
          <w:rFonts w:ascii="Calibri" w:eastAsia="Times New Roman" w:hAnsi="Calibri" w:cs="Calibri"/>
          <w:b/>
          <w:lang w:val="en-GB"/>
        </w:rPr>
        <w:lastRenderedPageBreak/>
        <w:t>Site Access requirements</w:t>
      </w:r>
      <w:bookmarkEnd w:id="51"/>
      <w:bookmarkEnd w:id="52"/>
      <w:bookmarkEnd w:id="53"/>
    </w:p>
    <w:p w14:paraId="7F2AC0F1" w14:textId="77777777" w:rsidR="00021162" w:rsidRPr="00C627C8" w:rsidRDefault="00021162" w:rsidP="00021162">
      <w:pPr>
        <w:spacing w:after="200" w:line="276" w:lineRule="auto"/>
        <w:rPr>
          <w:rFonts w:ascii="Calibri" w:eastAsia="Times New Roman" w:hAnsi="Calibri" w:cs="Calibri"/>
          <w:lang w:val="en-GB"/>
        </w:rPr>
      </w:pPr>
      <w:r w:rsidRPr="00C627C8">
        <w:rPr>
          <w:rFonts w:ascii="Calibri" w:eastAsia="Times New Roman" w:hAnsi="Calibri" w:cs="Calibri"/>
          <w:lang w:val="en-GB"/>
        </w:rPr>
        <w:t xml:space="preserve">The Safety file package must be submitted to the SHE unit </w:t>
      </w:r>
      <w:r w:rsidRPr="00C627C8">
        <w:rPr>
          <w:rFonts w:ascii="Calibri" w:eastAsia="Times New Roman" w:hAnsi="Calibri" w:cs="Calibri"/>
          <w:b/>
          <w:u w:val="single"/>
          <w:lang w:val="en-GB"/>
        </w:rPr>
        <w:t>2 weeks</w:t>
      </w:r>
      <w:r w:rsidRPr="00C627C8">
        <w:rPr>
          <w:rFonts w:ascii="Calibri" w:eastAsia="Times New Roman" w:hAnsi="Calibri" w:cs="Calibri"/>
          <w:lang w:val="en-GB"/>
        </w:rPr>
        <w:t xml:space="preserve"> before the agreed project commencement date.</w:t>
      </w:r>
    </w:p>
    <w:p w14:paraId="2638D6B6" w14:textId="77777777" w:rsidR="00021162" w:rsidRPr="00C627C8" w:rsidRDefault="00021162" w:rsidP="00021162">
      <w:pPr>
        <w:widowControl/>
        <w:numPr>
          <w:ilvl w:val="0"/>
          <w:numId w:val="9"/>
        </w:numPr>
        <w:tabs>
          <w:tab w:val="left" w:pos="360"/>
          <w:tab w:val="left" w:pos="720"/>
          <w:tab w:val="left" w:pos="1080"/>
          <w:tab w:val="left" w:pos="1134"/>
        </w:tabs>
        <w:spacing w:before="120" w:after="120" w:line="276" w:lineRule="auto"/>
        <w:contextualSpacing/>
        <w:jc w:val="both"/>
        <w:rPr>
          <w:rFonts w:ascii="Calibri" w:eastAsia="Calibri" w:hAnsi="Calibri" w:cs="Calibri"/>
          <w:u w:val="single"/>
        </w:rPr>
      </w:pPr>
      <w:r w:rsidRPr="00C627C8">
        <w:rPr>
          <w:rFonts w:ascii="Calibri" w:eastAsia="Calibri" w:hAnsi="Calibri" w:cs="Calibri"/>
        </w:rPr>
        <w:t>Before the successful Contractor commences with any work, the ATNS Project Manager/Contract Manager shall ensure that:</w:t>
      </w:r>
    </w:p>
    <w:p w14:paraId="6D91D304" w14:textId="77777777" w:rsidR="00021162" w:rsidRPr="00C627C8" w:rsidRDefault="00021162" w:rsidP="00021162">
      <w:pPr>
        <w:widowControl/>
        <w:numPr>
          <w:ilvl w:val="0"/>
          <w:numId w:val="9"/>
        </w:numPr>
        <w:spacing w:line="259" w:lineRule="auto"/>
        <w:contextualSpacing/>
        <w:jc w:val="both"/>
        <w:rPr>
          <w:rFonts w:ascii="Calibri" w:eastAsia="Calibri" w:hAnsi="Calibri" w:cs="Calibri"/>
        </w:rPr>
      </w:pPr>
      <w:r w:rsidRPr="00C627C8">
        <w:rPr>
          <w:rFonts w:ascii="Calibri" w:eastAsia="Calibri" w:hAnsi="Calibri" w:cs="Calibri"/>
        </w:rPr>
        <w:t>A copy of the SHE Specification document is in the possession of the responsible person of the contracting company.</w:t>
      </w:r>
    </w:p>
    <w:p w14:paraId="0E592490" w14:textId="77777777" w:rsidR="00021162" w:rsidRPr="00C627C8" w:rsidRDefault="00021162" w:rsidP="00021162">
      <w:pPr>
        <w:widowControl/>
        <w:numPr>
          <w:ilvl w:val="0"/>
          <w:numId w:val="9"/>
        </w:numPr>
        <w:spacing w:line="259" w:lineRule="auto"/>
        <w:contextualSpacing/>
        <w:jc w:val="both"/>
        <w:rPr>
          <w:rFonts w:ascii="Calibri" w:eastAsia="Calibri" w:hAnsi="Calibri" w:cs="Calibri"/>
        </w:rPr>
      </w:pPr>
      <w:r w:rsidRPr="00C627C8">
        <w:rPr>
          <w:rFonts w:ascii="Calibri" w:eastAsia="Calibri" w:hAnsi="Calibri" w:cs="Calibri"/>
        </w:rPr>
        <w:t>The responsible person of the contracting company and the ATNS project manager/contract manager have signed the ATNS section 37 (2) agreement.</w:t>
      </w:r>
    </w:p>
    <w:p w14:paraId="0CDC4F34" w14:textId="77777777" w:rsidR="00021162" w:rsidRPr="00C627C8" w:rsidRDefault="00021162" w:rsidP="00021162">
      <w:pPr>
        <w:widowControl/>
        <w:numPr>
          <w:ilvl w:val="0"/>
          <w:numId w:val="9"/>
        </w:numPr>
        <w:tabs>
          <w:tab w:val="left" w:pos="360"/>
          <w:tab w:val="left" w:pos="1620"/>
        </w:tabs>
        <w:spacing w:line="259" w:lineRule="auto"/>
        <w:contextualSpacing/>
        <w:jc w:val="both"/>
        <w:rPr>
          <w:rFonts w:ascii="Calibri" w:eastAsia="Calibri" w:hAnsi="Calibri" w:cs="Calibri"/>
        </w:rPr>
      </w:pPr>
      <w:r w:rsidRPr="00C627C8">
        <w:rPr>
          <w:rFonts w:ascii="Calibri" w:eastAsia="Calibri" w:hAnsi="Calibri" w:cs="Calibri"/>
        </w:rPr>
        <w:t>The appointment of the appointed principal contractor has been concluded and signed by the Contractor and appointed project manager. A task specific baseline risk assessment must be part of the SHE Plan and accompanied by a risk assessment procedure applied. A monitoring and review plan must form part of the baseline risk assessment.</w:t>
      </w:r>
    </w:p>
    <w:p w14:paraId="7AD73BC7" w14:textId="77777777" w:rsidR="00021162" w:rsidRPr="00C627C8" w:rsidRDefault="00021162" w:rsidP="00021162">
      <w:pPr>
        <w:widowControl/>
        <w:numPr>
          <w:ilvl w:val="0"/>
          <w:numId w:val="9"/>
        </w:numPr>
        <w:spacing w:line="259" w:lineRule="auto"/>
        <w:contextualSpacing/>
        <w:jc w:val="both"/>
        <w:rPr>
          <w:rFonts w:ascii="Calibri" w:eastAsia="Calibri" w:hAnsi="Calibri" w:cs="Calibri"/>
        </w:rPr>
      </w:pPr>
      <w:r w:rsidRPr="00C627C8">
        <w:rPr>
          <w:rFonts w:ascii="Calibri" w:eastAsia="Calibri" w:hAnsi="Calibri" w:cs="Calibri"/>
        </w:rPr>
        <w:t>Where a Subcontractor(s) is appointed by the Appointed principal Contractor, the Contractor supplies the applicable ATNS SHE specifications to the Subcontractor(s).</w:t>
      </w:r>
    </w:p>
    <w:p w14:paraId="2E1D42D8" w14:textId="77777777" w:rsidR="00021162" w:rsidRPr="00C627C8" w:rsidRDefault="00021162" w:rsidP="00021162">
      <w:pPr>
        <w:widowControl/>
        <w:numPr>
          <w:ilvl w:val="0"/>
          <w:numId w:val="9"/>
        </w:numPr>
        <w:spacing w:line="259" w:lineRule="auto"/>
        <w:contextualSpacing/>
        <w:rPr>
          <w:rFonts w:ascii="Calibri" w:eastAsia="Times New Roman" w:hAnsi="Calibri" w:cs="Calibri"/>
          <w:lang w:val="en-GB"/>
        </w:rPr>
      </w:pPr>
      <w:r w:rsidRPr="00C627C8">
        <w:rPr>
          <w:rFonts w:ascii="Calibri" w:eastAsia="Times New Roman" w:hAnsi="Calibri" w:cs="Calibri"/>
          <w:lang w:val="en-GB"/>
        </w:rPr>
        <w:t>The SHE unit shall assess and give written feedback to the appointed principal contractor. The safety file shall be approved in a form of a written letter from the SHE department.</w:t>
      </w:r>
    </w:p>
    <w:p w14:paraId="339A348F" w14:textId="77777777" w:rsidR="00021162" w:rsidRPr="00C627C8" w:rsidRDefault="00021162" w:rsidP="00021162">
      <w:pPr>
        <w:spacing w:line="259" w:lineRule="auto"/>
        <w:rPr>
          <w:rFonts w:ascii="Calibri" w:eastAsia="Times New Roman" w:hAnsi="Calibri" w:cs="Calibri"/>
          <w:color w:val="FF0000"/>
          <w:lang w:val="en-GB"/>
        </w:rPr>
      </w:pPr>
    </w:p>
    <w:p w14:paraId="3DDF0E7E" w14:textId="77777777" w:rsidR="00021162" w:rsidRPr="00C627C8" w:rsidRDefault="00021162" w:rsidP="00021162">
      <w:pPr>
        <w:spacing w:line="259" w:lineRule="auto"/>
        <w:rPr>
          <w:rFonts w:ascii="Calibri" w:eastAsia="Times New Roman" w:hAnsi="Calibri" w:cs="Calibri"/>
          <w:color w:val="FF0000"/>
          <w:lang w:val="en-GB"/>
        </w:rPr>
      </w:pPr>
    </w:p>
    <w:p w14:paraId="313BC89F"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0" w:line="276" w:lineRule="auto"/>
        <w:jc w:val="both"/>
        <w:rPr>
          <w:rFonts w:ascii="Calibri" w:eastAsia="PMingLiU" w:hAnsi="Calibri" w:cs="Calibri"/>
          <w:b/>
          <w:bCs/>
          <w:lang w:val="en-GB"/>
        </w:rPr>
      </w:pPr>
      <w:r w:rsidRPr="00C627C8">
        <w:rPr>
          <w:rFonts w:ascii="Calibri" w:eastAsia="PMingLiU" w:hAnsi="Calibri" w:cs="Calibri"/>
          <w:b/>
          <w:bCs/>
          <w:lang w:val="en-GB"/>
        </w:rPr>
        <w:t>Costing for SHE within the Project</w:t>
      </w:r>
    </w:p>
    <w:p w14:paraId="5D8C553A"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0" w:line="276" w:lineRule="auto"/>
        <w:jc w:val="both"/>
        <w:rPr>
          <w:rFonts w:ascii="Calibri" w:eastAsia="PMingLiU" w:hAnsi="Calibri" w:cs="Calibri"/>
          <w:lang w:val="en-GB"/>
        </w:rPr>
      </w:pPr>
      <w:r w:rsidRPr="00C627C8">
        <w:rPr>
          <w:rFonts w:ascii="Calibri" w:eastAsia="PMingLiU" w:hAnsi="Calibri" w:cs="Calibri"/>
          <w:lang w:val="en-GB"/>
        </w:rPr>
        <w:t>The SHE costing must be itemised and must take into consideration the scope of work. The appointed principal contractor must make sure that he/she made adequate provision for the cost of health and safety measures during tendering process.</w:t>
      </w:r>
    </w:p>
    <w:p w14:paraId="6BAE6743"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0" w:line="276" w:lineRule="auto"/>
        <w:jc w:val="both"/>
        <w:rPr>
          <w:rFonts w:ascii="Calibri" w:eastAsia="PMingLiU" w:hAnsi="Calibri" w:cs="Calibri"/>
          <w:b/>
          <w:bCs/>
          <w:lang w:val="en-GB"/>
        </w:rPr>
      </w:pPr>
      <w:bookmarkStart w:id="54" w:name="_Toc60839805"/>
      <w:r w:rsidRPr="00C627C8">
        <w:rPr>
          <w:rFonts w:ascii="Calibri" w:eastAsia="PMingLiU" w:hAnsi="Calibri" w:cs="Calibri"/>
          <w:b/>
          <w:bCs/>
          <w:lang w:val="en-GB"/>
        </w:rPr>
        <w:t>Risk assessment (refer sec 8 &amp; 9 of the OHS Act)</w:t>
      </w:r>
      <w:bookmarkEnd w:id="54"/>
    </w:p>
    <w:p w14:paraId="1CBC6356" w14:textId="77777777" w:rsidR="00021162" w:rsidRPr="00C627C8" w:rsidRDefault="00021162" w:rsidP="00021162">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jc w:val="both"/>
        <w:rPr>
          <w:rFonts w:ascii="Calibri" w:eastAsia="PMingLiU" w:hAnsi="Calibri" w:cs="Calibri"/>
          <w:lang w:val="en-US"/>
        </w:rPr>
      </w:pPr>
      <w:r w:rsidRPr="00C627C8">
        <w:rPr>
          <w:rFonts w:ascii="Calibri" w:eastAsia="PMingLiU" w:hAnsi="Calibri" w:cs="Calibri"/>
          <w:lang w:val="en-US"/>
        </w:rPr>
        <w:t>The appointed principal contractor shall develop a Risk Assessment in line with Section 8 (2)(d) of the OHS Act. Emerging risks and hazards must be managed during the duration of the contract. This means that if there are significant changes to a process or activity, or any new process, then these should also be subjected to risk assessment.</w:t>
      </w:r>
    </w:p>
    <w:p w14:paraId="023BA699" w14:textId="15C26271" w:rsidR="00021162" w:rsidRPr="00C627C8" w:rsidRDefault="00021162" w:rsidP="00021162">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jc w:val="both"/>
        <w:rPr>
          <w:rFonts w:ascii="Calibri" w:eastAsia="PMingLiU" w:hAnsi="Calibri" w:cs="Calibri"/>
          <w:lang w:val="en-US"/>
        </w:rPr>
      </w:pPr>
      <w:r w:rsidRPr="00C627C8">
        <w:rPr>
          <w:rFonts w:ascii="Calibri" w:eastAsia="PMingLiU" w:hAnsi="Calibri" w:cs="Calibri"/>
          <w:lang w:val="en-US"/>
        </w:rPr>
        <w:t xml:space="preserve">All risks must be rated. </w:t>
      </w:r>
      <w:proofErr w:type="spellStart"/>
      <w:r w:rsidRPr="00C627C8">
        <w:rPr>
          <w:rFonts w:ascii="Calibri" w:eastAsia="PMingLiU" w:hAnsi="Calibri" w:cs="Calibri"/>
          <w:lang w:val="en-US"/>
        </w:rPr>
        <w:t>Activit</w:t>
      </w:r>
      <w:proofErr w:type="spellEnd"/>
      <w:r w:rsidR="002C37EB">
        <w:rPr>
          <w:rFonts w:ascii="Calibri" w:eastAsia="PMingLiU" w:hAnsi="Calibri" w:cs="Calibri"/>
          <w:lang w:val="en-US"/>
        </w:rPr>
        <w:t>-</w:t>
      </w:r>
      <w:r w:rsidRPr="00C627C8">
        <w:rPr>
          <w:rFonts w:ascii="Calibri" w:eastAsia="PMingLiU" w:hAnsi="Calibri" w:cs="Calibri"/>
          <w:lang w:val="en-US"/>
        </w:rPr>
        <w:t xml:space="preserve"> based risk assessments shall be conducted by a competent person of the appointed contractor. </w:t>
      </w:r>
    </w:p>
    <w:p w14:paraId="4572F294" w14:textId="77777777" w:rsidR="00021162" w:rsidRPr="00C627C8" w:rsidRDefault="00021162" w:rsidP="00021162">
      <w:pPr>
        <w:spacing w:before="360" w:after="200"/>
        <w:jc w:val="both"/>
        <w:rPr>
          <w:rFonts w:ascii="Calibri" w:eastAsia="Times New Roman" w:hAnsi="Calibri" w:cs="Calibri"/>
          <w:b/>
          <w:bCs/>
        </w:rPr>
      </w:pPr>
      <w:r w:rsidRPr="00C627C8">
        <w:rPr>
          <w:rFonts w:ascii="Calibri" w:eastAsia="Times New Roman" w:hAnsi="Calibri" w:cs="Calibri"/>
          <w:b/>
          <w:bCs/>
        </w:rPr>
        <w:t>Housekeeping and Order</w:t>
      </w:r>
    </w:p>
    <w:p w14:paraId="65D0FE0B" w14:textId="77777777" w:rsidR="00021162" w:rsidRPr="00C627C8" w:rsidRDefault="00021162" w:rsidP="00021162">
      <w:pPr>
        <w:widowControl/>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contextualSpacing/>
        <w:jc w:val="both"/>
        <w:rPr>
          <w:rFonts w:ascii="Calibri" w:eastAsia="PMingLiU" w:hAnsi="Calibri" w:cs="Calibri"/>
          <w:lang w:val="en-GB"/>
        </w:rPr>
      </w:pPr>
      <w:r w:rsidRPr="00C627C8">
        <w:rPr>
          <w:rFonts w:ascii="Calibri" w:eastAsia="PMingLiU" w:hAnsi="Calibri" w:cs="Calibri"/>
          <w:lang w:val="en-GB"/>
        </w:rPr>
        <w:t>The appointed principal contractor shall maintain a high standard of housekeeping for the duration of the project.</w:t>
      </w:r>
    </w:p>
    <w:p w14:paraId="1DAEDA85" w14:textId="77777777" w:rsidR="00021162" w:rsidRPr="00C627C8" w:rsidRDefault="00021162" w:rsidP="00021162">
      <w:pPr>
        <w:widowControl/>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contextualSpacing/>
        <w:jc w:val="both"/>
        <w:rPr>
          <w:rFonts w:ascii="Calibri" w:eastAsia="PMingLiU" w:hAnsi="Calibri" w:cs="Calibri"/>
          <w:lang w:val="en-GB"/>
        </w:rPr>
      </w:pPr>
      <w:r w:rsidRPr="00C627C8">
        <w:rPr>
          <w:rFonts w:ascii="Calibri" w:eastAsia="PMingLiU" w:hAnsi="Calibri" w:cs="Calibri"/>
          <w:lang w:val="en-GB"/>
        </w:rPr>
        <w:t xml:space="preserve">Prompt disposal of waste materials, scrap and rubbish is essential. </w:t>
      </w:r>
    </w:p>
    <w:p w14:paraId="5801D0B8" w14:textId="77777777" w:rsidR="00021162" w:rsidRPr="00C627C8" w:rsidRDefault="00021162" w:rsidP="00021162">
      <w:pPr>
        <w:widowControl/>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contextualSpacing/>
        <w:jc w:val="both"/>
        <w:rPr>
          <w:rFonts w:ascii="Calibri" w:eastAsia="PMingLiU" w:hAnsi="Calibri" w:cs="Calibri"/>
          <w:lang w:val="en-GB"/>
        </w:rPr>
      </w:pPr>
      <w:r w:rsidRPr="00C627C8">
        <w:rPr>
          <w:rFonts w:ascii="Calibri" w:eastAsia="PMingLiU" w:hAnsi="Calibri" w:cs="Calibri"/>
          <w:lang w:val="en-GB"/>
        </w:rPr>
        <w:t>Nails protruding through timber shall be bent over or removed so as not to cause injury.</w:t>
      </w:r>
    </w:p>
    <w:p w14:paraId="58B109B8" w14:textId="77777777" w:rsidR="00021162" w:rsidRPr="00C627C8" w:rsidRDefault="00021162" w:rsidP="00021162">
      <w:pPr>
        <w:widowControl/>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contextualSpacing/>
        <w:jc w:val="both"/>
        <w:rPr>
          <w:rFonts w:ascii="Calibri" w:eastAsia="PMingLiU" w:hAnsi="Calibri" w:cs="Calibri"/>
          <w:lang w:val="en-GB"/>
        </w:rPr>
      </w:pPr>
      <w:r w:rsidRPr="00C627C8">
        <w:rPr>
          <w:rFonts w:ascii="Calibri" w:eastAsia="PMingLiU" w:hAnsi="Calibri" w:cs="Calibri"/>
          <w:lang w:val="en-GB"/>
        </w:rPr>
        <w:t>All packaging material including boxes, pallets, crates, etc. to be removed from the work area immediately.</w:t>
      </w:r>
    </w:p>
    <w:p w14:paraId="1ACEC0BF" w14:textId="77777777" w:rsidR="00021162" w:rsidRPr="00C627C8" w:rsidRDefault="00021162" w:rsidP="00021162">
      <w:pPr>
        <w:widowControl/>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contextualSpacing/>
        <w:jc w:val="both"/>
        <w:rPr>
          <w:rFonts w:ascii="Calibri" w:eastAsia="PMingLiU" w:hAnsi="Calibri" w:cs="Calibri"/>
          <w:lang w:val="en-GB"/>
        </w:rPr>
      </w:pPr>
      <w:r w:rsidRPr="00C627C8">
        <w:rPr>
          <w:rFonts w:ascii="Calibri" w:eastAsia="PMingLiU" w:hAnsi="Calibri" w:cs="Calibri"/>
          <w:lang w:val="en-GB"/>
        </w:rPr>
        <w:lastRenderedPageBreak/>
        <w:t>On completion of his / her work, the appointed principal contractor is responsible for clearing his / her work area of all materials, scrap, temporary buildings and building bases to the satisfaction of the client/agent.</w:t>
      </w:r>
      <w:bookmarkStart w:id="55" w:name="_Toc368379607"/>
      <w:bookmarkStart w:id="56" w:name="_Toc377559670"/>
      <w:bookmarkStart w:id="57" w:name="_Toc383001970"/>
      <w:bookmarkStart w:id="58" w:name="_Toc438202517"/>
      <w:bookmarkStart w:id="59" w:name="_Toc60839815"/>
    </w:p>
    <w:p w14:paraId="08C51E41"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76" w:lineRule="auto"/>
        <w:ind w:left="720"/>
        <w:contextualSpacing/>
        <w:jc w:val="both"/>
        <w:rPr>
          <w:rFonts w:ascii="Calibri" w:eastAsia="PMingLiU" w:hAnsi="Calibri" w:cs="Calibri"/>
          <w:color w:val="FF0000"/>
          <w:lang w:val="en-GB"/>
        </w:rPr>
      </w:pPr>
    </w:p>
    <w:p w14:paraId="0D26664E" w14:textId="77777777" w:rsidR="00021162" w:rsidRPr="00C627C8" w:rsidRDefault="00021162" w:rsidP="000211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0"/>
        <w:jc w:val="both"/>
        <w:rPr>
          <w:rFonts w:ascii="Calibri" w:eastAsia="PMingLiU" w:hAnsi="Calibri" w:cs="Calibri"/>
          <w:lang w:val="en-GB"/>
        </w:rPr>
      </w:pPr>
      <w:r w:rsidRPr="00C627C8">
        <w:rPr>
          <w:rFonts w:ascii="Calibri" w:eastAsia="Times New Roman" w:hAnsi="Calibri" w:cs="Calibri"/>
          <w:b/>
          <w:lang w:val="en-GB"/>
        </w:rPr>
        <w:t>Tools and E</w:t>
      </w:r>
      <w:bookmarkEnd w:id="55"/>
      <w:bookmarkEnd w:id="56"/>
      <w:bookmarkEnd w:id="57"/>
      <w:bookmarkEnd w:id="58"/>
      <w:r w:rsidRPr="00C627C8">
        <w:rPr>
          <w:rFonts w:ascii="Calibri" w:eastAsia="Times New Roman" w:hAnsi="Calibri" w:cs="Calibri"/>
          <w:b/>
          <w:lang w:val="en-GB"/>
        </w:rPr>
        <w:t>quipment</w:t>
      </w:r>
      <w:bookmarkEnd w:id="59"/>
    </w:p>
    <w:p w14:paraId="152F64C7"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b/>
          <w:bCs/>
        </w:rPr>
      </w:pPr>
      <w:r w:rsidRPr="00C627C8">
        <w:rPr>
          <w:rFonts w:ascii="Calibri" w:eastAsia="PMingLiU" w:hAnsi="Calibri" w:cs="Calibri"/>
        </w:rPr>
        <w:t>The appointed principal contractor shall ensure that all tools and equipment are identified, safe to be used and is maintained in a good condition.</w:t>
      </w:r>
    </w:p>
    <w:p w14:paraId="5639E0BC"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b/>
          <w:bCs/>
        </w:rPr>
      </w:pPr>
      <w:r w:rsidRPr="00C627C8">
        <w:rPr>
          <w:rFonts w:ascii="Calibri" w:eastAsia="PMingLiU" w:hAnsi="Calibri" w:cs="Calibri"/>
        </w:rPr>
        <w:t xml:space="preserve">Contractor shall ensure that all tools and equipment are listed on an inventory list, be regularly inspected at least monthly or as required by legislation and risk assessments. </w:t>
      </w:r>
    </w:p>
    <w:p w14:paraId="056F8037"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b/>
          <w:bCs/>
        </w:rPr>
      </w:pPr>
      <w:r w:rsidRPr="00C627C8">
        <w:rPr>
          <w:rFonts w:ascii="Calibri" w:eastAsia="PMingLiU" w:hAnsi="Calibri" w:cs="Calibri"/>
        </w:rPr>
        <w:t>The equipment should be numbered or tagged so that it can be properly monitored and inspected.</w:t>
      </w:r>
    </w:p>
    <w:p w14:paraId="21967162"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b/>
          <w:bCs/>
        </w:rPr>
      </w:pPr>
      <w:r w:rsidRPr="00C627C8">
        <w:rPr>
          <w:rFonts w:ascii="Calibri" w:eastAsia="PMingLiU" w:hAnsi="Calibri" w:cs="Calibri"/>
        </w:rPr>
        <w:t xml:space="preserve">All tools that emit noise shall be clearly marked with the emitted noise levels. </w:t>
      </w:r>
    </w:p>
    <w:p w14:paraId="2388874F"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Where defective tools and equipment’s are identified, such tools and equipment shall be removed out of site immediately, locked away to prevent further use until such time as the tool or piece of equipment has been repaired.</w:t>
      </w:r>
    </w:p>
    <w:p w14:paraId="47BB98D9" w14:textId="77777777" w:rsidR="00021162" w:rsidRPr="00C627C8" w:rsidRDefault="00021162" w:rsidP="00021162">
      <w:pPr>
        <w:widowControl/>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lang w:val="en-GB"/>
        </w:rPr>
      </w:pPr>
      <w:r w:rsidRPr="00C627C8">
        <w:rPr>
          <w:rFonts w:ascii="Calibri" w:eastAsia="PMingLiU" w:hAnsi="Calibri" w:cs="Calibri"/>
          <w:lang w:val="en-GB"/>
        </w:rPr>
        <w:t>The appointed principal contractor shall ensure that the appropriate records are kept for all tools and equipment used on the project. Such tools and equipment’s shall be subjected to regular inspections.</w:t>
      </w:r>
      <w:bookmarkStart w:id="60" w:name="_Toc60839816"/>
    </w:p>
    <w:p w14:paraId="02E38AB0" w14:textId="77777777" w:rsidR="00021162" w:rsidRPr="00C627C8" w:rsidRDefault="00021162" w:rsidP="00021162">
      <w:pPr>
        <w:spacing w:before="360" w:after="200"/>
        <w:jc w:val="both"/>
        <w:rPr>
          <w:rFonts w:ascii="Calibri" w:eastAsia="Calibri" w:hAnsi="Calibri" w:cs="Calibri"/>
          <w:lang w:val="en-GB"/>
        </w:rPr>
      </w:pPr>
      <w:r w:rsidRPr="00C627C8">
        <w:rPr>
          <w:rFonts w:ascii="Calibri" w:eastAsia="Times New Roman" w:hAnsi="Calibri" w:cs="Calibri"/>
          <w:b/>
          <w:bCs/>
        </w:rPr>
        <w:t>Hand tools</w:t>
      </w:r>
      <w:bookmarkEnd w:id="60"/>
    </w:p>
    <w:p w14:paraId="6E4C2AD9" w14:textId="77777777" w:rsidR="00021162" w:rsidRPr="00C627C8" w:rsidRDefault="00021162" w:rsidP="00021162">
      <w:pPr>
        <w:widowControl/>
        <w:numPr>
          <w:ilvl w:val="0"/>
          <w:numId w:val="12"/>
        </w:numPr>
        <w:spacing w:line="259" w:lineRule="auto"/>
        <w:contextualSpacing/>
        <w:jc w:val="both"/>
        <w:rPr>
          <w:rFonts w:ascii="Calibri" w:eastAsia="Calibri" w:hAnsi="Calibri" w:cs="Calibri"/>
          <w:lang w:val="en-GB"/>
        </w:rPr>
      </w:pPr>
      <w:r w:rsidRPr="00C627C8">
        <w:rPr>
          <w:rFonts w:ascii="Calibri" w:eastAsia="Calibri" w:hAnsi="Calibri" w:cs="Calibri"/>
          <w:lang w:val="en-GB"/>
        </w:rPr>
        <w:t xml:space="preserve">All hand tools (hammers, chisels, spanners, etc.) must be recorded on a register and inspected by the supervisor </w:t>
      </w:r>
      <w:proofErr w:type="gramStart"/>
      <w:r w:rsidRPr="00C627C8">
        <w:rPr>
          <w:rFonts w:ascii="Calibri" w:eastAsia="Calibri" w:hAnsi="Calibri" w:cs="Calibri"/>
          <w:lang w:val="en-GB"/>
        </w:rPr>
        <w:t>on a monthly basis</w:t>
      </w:r>
      <w:proofErr w:type="gramEnd"/>
      <w:r w:rsidRPr="00C627C8">
        <w:rPr>
          <w:rFonts w:ascii="Calibri" w:eastAsia="Calibri" w:hAnsi="Calibri" w:cs="Calibri"/>
          <w:lang w:val="en-GB"/>
        </w:rPr>
        <w:t xml:space="preserve"> as well as by users prior to use.</w:t>
      </w:r>
    </w:p>
    <w:p w14:paraId="7B14A76A" w14:textId="77777777" w:rsidR="00021162" w:rsidRPr="00C627C8" w:rsidRDefault="00021162" w:rsidP="00021162">
      <w:pPr>
        <w:spacing w:before="360" w:after="200"/>
        <w:jc w:val="both"/>
        <w:rPr>
          <w:rFonts w:ascii="Calibri" w:eastAsia="Times New Roman" w:hAnsi="Calibri" w:cs="Calibri"/>
          <w:b/>
          <w:bCs/>
        </w:rPr>
      </w:pPr>
      <w:r w:rsidRPr="00C627C8">
        <w:rPr>
          <w:rFonts w:ascii="Calibri" w:eastAsia="Times New Roman" w:hAnsi="Calibri" w:cs="Calibri"/>
          <w:b/>
          <w:bCs/>
        </w:rPr>
        <w:t>Medicals</w:t>
      </w:r>
    </w:p>
    <w:p w14:paraId="62678385" w14:textId="77777777" w:rsidR="00021162" w:rsidRPr="00C627C8" w:rsidRDefault="00021162" w:rsidP="00021162">
      <w:pPr>
        <w:spacing w:after="200"/>
        <w:jc w:val="both"/>
        <w:rPr>
          <w:rFonts w:ascii="Calibri" w:eastAsia="Calibri" w:hAnsi="Calibri" w:cs="Calibri"/>
        </w:rPr>
      </w:pPr>
      <w:r w:rsidRPr="00C627C8">
        <w:rPr>
          <w:rFonts w:ascii="Calibri" w:eastAsia="Calibri" w:hAnsi="Calibri" w:cs="Calibri"/>
          <w:b/>
          <w:bCs/>
        </w:rPr>
        <w:t>Note:</w:t>
      </w:r>
      <w:r w:rsidRPr="00C627C8">
        <w:rPr>
          <w:rFonts w:ascii="Calibri" w:eastAsia="Calibri" w:hAnsi="Calibri" w:cs="Calibri"/>
        </w:rPr>
        <w:t xml:space="preserve"> ATNS will only accept medical surveillances conducted by an Occupational Health Practitioner who holds a qualification in occupational health. </w:t>
      </w:r>
    </w:p>
    <w:p w14:paraId="382D6274" w14:textId="77777777" w:rsidR="00021162" w:rsidRPr="00C627C8" w:rsidRDefault="00021162" w:rsidP="00021162">
      <w:pPr>
        <w:widowControl/>
        <w:numPr>
          <w:ilvl w:val="0"/>
          <w:numId w:val="13"/>
        </w:numPr>
        <w:spacing w:line="276" w:lineRule="auto"/>
        <w:contextualSpacing/>
        <w:jc w:val="both"/>
        <w:rPr>
          <w:rFonts w:ascii="Calibri" w:eastAsia="Calibri" w:hAnsi="Calibri" w:cs="Calibri"/>
        </w:rPr>
      </w:pPr>
      <w:r w:rsidRPr="00C627C8">
        <w:rPr>
          <w:rFonts w:ascii="Calibri" w:eastAsia="Calibri" w:hAnsi="Calibri" w:cs="Calibri"/>
        </w:rPr>
        <w:t>Appointed principal contractor must ensure that his/her employees have a medical surveillance program whereby employees undergo entry, periodic and exit medical fitness examinations.</w:t>
      </w:r>
    </w:p>
    <w:p w14:paraId="4026CD83" w14:textId="77777777" w:rsidR="00021162" w:rsidRPr="00C627C8" w:rsidRDefault="00021162" w:rsidP="00021162">
      <w:pPr>
        <w:widowControl/>
        <w:numPr>
          <w:ilvl w:val="0"/>
          <w:numId w:val="13"/>
        </w:numPr>
        <w:spacing w:line="276" w:lineRule="auto"/>
        <w:contextualSpacing/>
        <w:jc w:val="both"/>
        <w:rPr>
          <w:rFonts w:ascii="Calibri" w:eastAsia="Calibri" w:hAnsi="Calibri" w:cs="Calibri"/>
          <w:lang w:val="en-GB"/>
        </w:rPr>
      </w:pPr>
      <w:r w:rsidRPr="00C627C8">
        <w:rPr>
          <w:rFonts w:ascii="Calibri" w:eastAsia="Calibri" w:hAnsi="Calibri" w:cs="Calibri"/>
        </w:rPr>
        <w:t xml:space="preserve">Medical fitness certificates shall be renewed annually for employees who are working on site. This shall be maintained until completion of the contract. </w:t>
      </w:r>
    </w:p>
    <w:p w14:paraId="2BA6FE79" w14:textId="77777777" w:rsidR="00021162" w:rsidRPr="00C627C8" w:rsidRDefault="00021162" w:rsidP="00021162">
      <w:pPr>
        <w:widowControl/>
        <w:numPr>
          <w:ilvl w:val="0"/>
          <w:numId w:val="13"/>
        </w:numPr>
        <w:spacing w:line="276" w:lineRule="auto"/>
        <w:contextualSpacing/>
        <w:jc w:val="both"/>
        <w:rPr>
          <w:rFonts w:ascii="Calibri" w:eastAsia="Calibri" w:hAnsi="Calibri" w:cs="Calibri"/>
        </w:rPr>
      </w:pPr>
      <w:r w:rsidRPr="00C627C8">
        <w:rPr>
          <w:rFonts w:ascii="Calibri" w:eastAsia="Calibri" w:hAnsi="Calibri" w:cs="Calibri"/>
        </w:rPr>
        <w:t>The appointed contractor must ensure that his / her employees have undergone p</w:t>
      </w:r>
      <w:r w:rsidRPr="00C627C8">
        <w:rPr>
          <w:rFonts w:ascii="Calibri" w:eastAsia="Calibri" w:hAnsi="Calibri" w:cs="Calibri"/>
          <w:lang w:val="en-GB"/>
        </w:rPr>
        <w:t xml:space="preserve">re-entry medical examination before starting work on the contract.  </w:t>
      </w:r>
    </w:p>
    <w:p w14:paraId="407D204E" w14:textId="77777777" w:rsidR="00021162" w:rsidRPr="00C627C8" w:rsidRDefault="00021162" w:rsidP="00021162">
      <w:pPr>
        <w:spacing w:before="360" w:after="200"/>
        <w:jc w:val="both"/>
        <w:rPr>
          <w:rFonts w:ascii="Calibri" w:eastAsia="Times New Roman" w:hAnsi="Calibri" w:cs="Calibri"/>
          <w:b/>
          <w:bCs/>
        </w:rPr>
      </w:pPr>
      <w:bookmarkStart w:id="61" w:name="_Toc438202526"/>
      <w:bookmarkStart w:id="62" w:name="_Toc60839823"/>
      <w:r w:rsidRPr="00C627C8">
        <w:rPr>
          <w:rFonts w:ascii="Calibri" w:eastAsia="Times New Roman" w:hAnsi="Calibri" w:cs="Calibri"/>
          <w:b/>
          <w:bCs/>
        </w:rPr>
        <w:t>Personal Protective Equipment R</w:t>
      </w:r>
      <w:bookmarkEnd w:id="61"/>
      <w:r w:rsidRPr="00C627C8">
        <w:rPr>
          <w:rFonts w:ascii="Calibri" w:eastAsia="Times New Roman" w:hAnsi="Calibri" w:cs="Calibri"/>
          <w:b/>
          <w:bCs/>
        </w:rPr>
        <w:t>equirements</w:t>
      </w:r>
      <w:bookmarkEnd w:id="62"/>
    </w:p>
    <w:p w14:paraId="1B4D1A98"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Appointed principal contractor shall comply with the requirements of GSR 2 of the OHS Act.</w:t>
      </w:r>
    </w:p>
    <w:p w14:paraId="7801ECEB"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The risk-based PPE matrix must be compiled detailing the types of PPE that is required to be issued to employees performing the respective tasks.</w:t>
      </w:r>
    </w:p>
    <w:p w14:paraId="7CEAD9F2"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lastRenderedPageBreak/>
        <w:t xml:space="preserve">Where there are unusual instances where </w:t>
      </w:r>
      <w:proofErr w:type="gramStart"/>
      <w:r w:rsidRPr="00C627C8">
        <w:rPr>
          <w:rFonts w:ascii="Calibri" w:eastAsia="Calibri" w:hAnsi="Calibri" w:cs="Calibri"/>
        </w:rPr>
        <w:t>particular activities</w:t>
      </w:r>
      <w:proofErr w:type="gramEnd"/>
      <w:r w:rsidRPr="00C627C8">
        <w:rPr>
          <w:rFonts w:ascii="Calibri" w:eastAsia="Calibri" w:hAnsi="Calibri" w:cs="Calibri"/>
        </w:rPr>
        <w:t xml:space="preserve"> require additional type of PPE, then a risk assessment must be conducted where such PPE requirements will be identified, and the issuing be carried out. </w:t>
      </w:r>
    </w:p>
    <w:p w14:paraId="58B80C61"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Appointed contractor shall ensure that his/her visitors wear and use the correct PPE whilst on worksites.</w:t>
      </w:r>
    </w:p>
    <w:p w14:paraId="27BFBBA2"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Where PPE is required and visitors are not in possession of, then it is the individual contractor’s responsibility to provide the PPE.</w:t>
      </w:r>
    </w:p>
    <w:p w14:paraId="018DF9E4"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 xml:space="preserve">All PPE purchased and used by all principal contractor employees including visitors must comply with the relevant SANS standards. </w:t>
      </w:r>
    </w:p>
    <w:p w14:paraId="3EB8509B" w14:textId="77777777" w:rsidR="00021162" w:rsidRPr="00C627C8" w:rsidRDefault="00021162" w:rsidP="00021162">
      <w:pPr>
        <w:widowControl/>
        <w:numPr>
          <w:ilvl w:val="0"/>
          <w:numId w:val="14"/>
        </w:numPr>
        <w:spacing w:line="276" w:lineRule="auto"/>
        <w:contextualSpacing/>
        <w:jc w:val="both"/>
        <w:rPr>
          <w:rFonts w:ascii="Calibri" w:eastAsia="Calibri" w:hAnsi="Calibri" w:cs="Calibri"/>
        </w:rPr>
      </w:pPr>
      <w:r w:rsidRPr="00C627C8">
        <w:rPr>
          <w:rFonts w:ascii="Calibri" w:eastAsia="Calibri" w:hAnsi="Calibri" w:cs="Calibri"/>
        </w:rPr>
        <w:t>Where deemed as a requirement, then high visibility vests shall be worn</w:t>
      </w:r>
      <w:r w:rsidRPr="00C627C8">
        <w:rPr>
          <w:rFonts w:ascii="Calibri" w:eastAsia="Times New Roman" w:hAnsi="Calibri" w:cs="Calibri"/>
          <w:lang w:val="en-GB"/>
        </w:rPr>
        <w:t>.</w:t>
      </w:r>
    </w:p>
    <w:p w14:paraId="3FF92DAA" w14:textId="77777777" w:rsidR="00021162" w:rsidRPr="00C627C8" w:rsidRDefault="00021162" w:rsidP="00021162">
      <w:pPr>
        <w:spacing w:before="360" w:after="200"/>
        <w:jc w:val="both"/>
        <w:rPr>
          <w:rFonts w:ascii="Calibri" w:eastAsia="Times New Roman" w:hAnsi="Calibri" w:cs="Calibri"/>
          <w:b/>
          <w:bCs/>
        </w:rPr>
      </w:pPr>
      <w:bookmarkStart w:id="63" w:name="_Toc438202527"/>
      <w:bookmarkStart w:id="64" w:name="_Toc60839824"/>
      <w:r w:rsidRPr="00C627C8">
        <w:rPr>
          <w:rFonts w:ascii="Calibri" w:eastAsia="Times New Roman" w:hAnsi="Calibri" w:cs="Calibri"/>
          <w:b/>
          <w:bCs/>
        </w:rPr>
        <w:t xml:space="preserve"> Incident Investigation</w:t>
      </w:r>
      <w:bookmarkEnd w:id="63"/>
      <w:bookmarkEnd w:id="64"/>
    </w:p>
    <w:p w14:paraId="5559B284" w14:textId="77777777" w:rsidR="00021162" w:rsidRPr="00C627C8" w:rsidRDefault="00021162" w:rsidP="00021162">
      <w:pPr>
        <w:widowControl/>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59" w:lineRule="auto"/>
        <w:contextualSpacing/>
        <w:jc w:val="both"/>
        <w:rPr>
          <w:rFonts w:ascii="Calibri" w:eastAsia="PMingLiU" w:hAnsi="Calibri" w:cs="Calibri"/>
        </w:rPr>
      </w:pPr>
      <w:r w:rsidRPr="00C627C8">
        <w:rPr>
          <w:rFonts w:ascii="Calibri" w:eastAsia="PMingLiU" w:hAnsi="Calibri" w:cs="Calibri"/>
        </w:rPr>
        <w:t>All incidents shall be investigated in terms of OHS Act General Administrative Regulations 8 and 9, using ATNS OHS incident management procedure as a reference, and where injuries as contemplated in sections 24 and 25 have been sustained, be reported to the Department of Employment and Labour.</w:t>
      </w:r>
    </w:p>
    <w:p w14:paraId="6D225109" w14:textId="77777777" w:rsidR="00021162" w:rsidRPr="00C627C8" w:rsidRDefault="00021162" w:rsidP="00021162">
      <w:pPr>
        <w:widowControl/>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59" w:lineRule="auto"/>
        <w:contextualSpacing/>
        <w:jc w:val="both"/>
        <w:rPr>
          <w:rFonts w:ascii="Calibri" w:eastAsia="PMingLiU" w:hAnsi="Calibri" w:cs="Calibri"/>
        </w:rPr>
      </w:pPr>
      <w:r w:rsidRPr="00C627C8">
        <w:rPr>
          <w:rFonts w:ascii="Calibri" w:eastAsia="PMingLiU" w:hAnsi="Calibri" w:cs="Calibri"/>
        </w:rPr>
        <w:t xml:space="preserve">Appointed principal contractor must develop their own incident management procedure. </w:t>
      </w:r>
    </w:p>
    <w:p w14:paraId="588BB35D" w14:textId="77777777" w:rsidR="00021162" w:rsidRPr="00C627C8" w:rsidRDefault="00021162" w:rsidP="00021162">
      <w:pPr>
        <w:widowControl/>
        <w:numPr>
          <w:ilvl w:val="0"/>
          <w:numId w:val="15"/>
        </w:numPr>
        <w:spacing w:line="259" w:lineRule="auto"/>
        <w:contextualSpacing/>
        <w:jc w:val="both"/>
        <w:rPr>
          <w:rFonts w:ascii="Calibri" w:eastAsia="Calibri" w:hAnsi="Calibri" w:cs="Calibri"/>
        </w:rPr>
      </w:pPr>
      <w:r w:rsidRPr="00C627C8">
        <w:rPr>
          <w:rFonts w:ascii="Calibri" w:eastAsia="PMingLiU" w:hAnsi="Calibri" w:cs="Calibri"/>
        </w:rPr>
        <w:t xml:space="preserve">The appointed Contractor shall use the standard General Administrative Regulation Annexure 1 “Recording of an Incident” form for all incident investigation reports. </w:t>
      </w:r>
    </w:p>
    <w:p w14:paraId="026CE29C" w14:textId="77777777" w:rsidR="00021162" w:rsidRPr="00C627C8" w:rsidRDefault="00021162" w:rsidP="00021162">
      <w:pPr>
        <w:widowControl/>
        <w:numPr>
          <w:ilvl w:val="0"/>
          <w:numId w:val="15"/>
        </w:numPr>
        <w:spacing w:line="259" w:lineRule="auto"/>
        <w:contextualSpacing/>
        <w:jc w:val="both"/>
        <w:rPr>
          <w:rFonts w:ascii="Calibri" w:eastAsia="Calibri" w:hAnsi="Calibri" w:cs="Calibri"/>
        </w:rPr>
      </w:pPr>
      <w:r w:rsidRPr="00C627C8">
        <w:rPr>
          <w:rFonts w:ascii="Calibri" w:eastAsia="PMingLiU" w:hAnsi="Calibri" w:cs="Calibri"/>
        </w:rPr>
        <w:t>The objective of incident investigation should not only be a legal requirement but should establish why and how the incident occurred and find out the real root cause of the incident and to decide on precautionary measures that are required to address the root cause to prevent any further recurrences of the same or similar incidents.</w:t>
      </w:r>
    </w:p>
    <w:p w14:paraId="263E3CC3" w14:textId="77777777" w:rsidR="00021162" w:rsidRPr="00C627C8" w:rsidRDefault="00021162" w:rsidP="00021162">
      <w:pPr>
        <w:spacing w:before="360" w:after="200"/>
        <w:jc w:val="both"/>
        <w:rPr>
          <w:rFonts w:ascii="Calibri" w:eastAsia="Times New Roman" w:hAnsi="Calibri" w:cs="Calibri"/>
          <w:b/>
          <w:bCs/>
        </w:rPr>
      </w:pPr>
      <w:r w:rsidRPr="00C627C8">
        <w:rPr>
          <w:rFonts w:ascii="Calibri" w:eastAsia="Times New Roman" w:hAnsi="Calibri" w:cs="Calibri"/>
          <w:b/>
          <w:bCs/>
        </w:rPr>
        <w:t>Emergency Management</w:t>
      </w:r>
    </w:p>
    <w:p w14:paraId="3CADC043" w14:textId="77777777" w:rsidR="00021162" w:rsidRPr="00C627C8" w:rsidRDefault="00021162" w:rsidP="00021162">
      <w:pPr>
        <w:widowControl/>
        <w:numPr>
          <w:ilvl w:val="0"/>
          <w:numId w:val="3"/>
        </w:numPr>
        <w:spacing w:line="276" w:lineRule="auto"/>
        <w:contextualSpacing/>
        <w:jc w:val="both"/>
        <w:rPr>
          <w:rFonts w:ascii="Calibri" w:eastAsia="Calibri" w:hAnsi="Calibri" w:cs="Calibri"/>
          <w:iCs/>
          <w:lang w:val="en-GB"/>
        </w:rPr>
      </w:pPr>
      <w:r w:rsidRPr="00C627C8">
        <w:rPr>
          <w:rFonts w:ascii="Calibri" w:eastAsia="Calibri" w:hAnsi="Calibri" w:cs="Calibri"/>
          <w:iCs/>
          <w:lang w:val="en-GB"/>
        </w:rPr>
        <w:t xml:space="preserve">The appointed contractor must develop his/her own emergency management procedure detailing the possible emergencies that could arise due to the activities that he/she conducts at ATNS premises and how he/she will evacuate the area in case of any emergency. </w:t>
      </w:r>
    </w:p>
    <w:p w14:paraId="70B59664" w14:textId="77777777" w:rsidR="00021162" w:rsidRPr="00C627C8" w:rsidRDefault="00021162" w:rsidP="00021162">
      <w:pPr>
        <w:widowControl/>
        <w:numPr>
          <w:ilvl w:val="0"/>
          <w:numId w:val="3"/>
        </w:numPr>
        <w:spacing w:line="276" w:lineRule="auto"/>
        <w:contextualSpacing/>
        <w:jc w:val="both"/>
        <w:rPr>
          <w:rFonts w:ascii="Calibri" w:eastAsia="Calibri" w:hAnsi="Calibri" w:cs="Calibri"/>
          <w:iCs/>
          <w:lang w:val="en-GB"/>
        </w:rPr>
      </w:pPr>
      <w:r w:rsidRPr="00C627C8">
        <w:rPr>
          <w:rFonts w:ascii="Calibri" w:eastAsia="Calibri" w:hAnsi="Calibri" w:cs="Calibri"/>
          <w:iCs/>
          <w:lang w:val="en-GB"/>
        </w:rPr>
        <w:t>Periodic emergency drills must be undertaken to test the effectiveness of the plan. This must be recorded and provided on request.</w:t>
      </w:r>
      <w:bookmarkStart w:id="65" w:name="_Toc60839826"/>
    </w:p>
    <w:p w14:paraId="0157622F" w14:textId="77777777" w:rsidR="00021162" w:rsidRPr="00C627C8" w:rsidRDefault="00021162" w:rsidP="00021162">
      <w:pPr>
        <w:ind w:left="720"/>
        <w:contextualSpacing/>
        <w:jc w:val="both"/>
        <w:rPr>
          <w:rFonts w:ascii="Calibri" w:eastAsia="Calibri" w:hAnsi="Calibri" w:cs="Calibri"/>
          <w:iCs/>
          <w:color w:val="FF0000"/>
          <w:lang w:val="en-GB"/>
        </w:rPr>
      </w:pPr>
    </w:p>
    <w:p w14:paraId="105E4F43" w14:textId="77777777" w:rsidR="00021162" w:rsidRPr="00C627C8" w:rsidRDefault="00021162" w:rsidP="00021162">
      <w:pPr>
        <w:ind w:left="360"/>
        <w:contextualSpacing/>
        <w:jc w:val="both"/>
        <w:rPr>
          <w:rFonts w:ascii="Calibri" w:eastAsia="Calibri" w:hAnsi="Calibri" w:cs="Calibri"/>
          <w:iCs/>
          <w:lang w:val="en-GB"/>
        </w:rPr>
      </w:pPr>
      <w:r w:rsidRPr="00C627C8">
        <w:rPr>
          <w:rFonts w:ascii="Calibri" w:eastAsia="Times New Roman" w:hAnsi="Calibri" w:cs="Calibri"/>
          <w:b/>
          <w:bCs/>
          <w:lang w:val="en-GB"/>
        </w:rPr>
        <w:t>Non-Conformance and Compliance</w:t>
      </w:r>
      <w:bookmarkEnd w:id="65"/>
    </w:p>
    <w:p w14:paraId="0D137AEF" w14:textId="77777777" w:rsidR="00021162" w:rsidRPr="00C627C8" w:rsidRDefault="00021162" w:rsidP="00021162">
      <w:pPr>
        <w:widowControl/>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rPr>
        <w:t>Any non-compliance to any health and safety requirement in this SHE specification is subject to discipline.</w:t>
      </w:r>
    </w:p>
    <w:p w14:paraId="3F5FEDA4" w14:textId="77777777" w:rsidR="00021162" w:rsidRPr="00C627C8" w:rsidRDefault="00021162" w:rsidP="00021162">
      <w:pPr>
        <w:widowControl/>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59" w:lineRule="auto"/>
        <w:contextualSpacing/>
        <w:jc w:val="both"/>
        <w:rPr>
          <w:rFonts w:ascii="Calibri" w:eastAsia="PMingLiU" w:hAnsi="Calibri" w:cs="Calibri"/>
        </w:rPr>
      </w:pPr>
      <w:r w:rsidRPr="00C627C8">
        <w:rPr>
          <w:rFonts w:ascii="Calibri" w:eastAsia="PMingLiU" w:hAnsi="Calibri" w:cs="Calibri"/>
          <w:lang w:eastAsia="zh-TW"/>
        </w:rPr>
        <w:t>Should the contractor fail to provide adequate PPE to their employees for the tasks being performed and/or to visitors; failure to enforce the wearing of such PPE will be viewed as a transgression of the legislative and ATNS requirements.</w:t>
      </w:r>
    </w:p>
    <w:p w14:paraId="5E2C815C" w14:textId="77777777" w:rsidR="00021162" w:rsidRPr="00C627C8" w:rsidRDefault="00021162" w:rsidP="00021162">
      <w:pPr>
        <w:spacing w:line="276" w:lineRule="auto"/>
        <w:jc w:val="both"/>
        <w:rPr>
          <w:rFonts w:ascii="Calibri" w:eastAsia="Calibri" w:hAnsi="Calibri" w:cs="Calibri"/>
          <w:b/>
          <w:bCs/>
          <w:color w:val="FF0000"/>
        </w:rPr>
      </w:pPr>
    </w:p>
    <w:p w14:paraId="6C6B813C" w14:textId="77777777" w:rsidR="00021162" w:rsidRPr="00C627C8" w:rsidRDefault="00021162" w:rsidP="00021162">
      <w:pPr>
        <w:spacing w:line="276" w:lineRule="auto"/>
        <w:jc w:val="both"/>
        <w:rPr>
          <w:rFonts w:ascii="Calibri" w:eastAsia="Calibri" w:hAnsi="Calibri" w:cs="Calibri"/>
          <w:b/>
          <w:bCs/>
        </w:rPr>
      </w:pPr>
      <w:r w:rsidRPr="00C627C8">
        <w:rPr>
          <w:rFonts w:ascii="Calibri" w:eastAsia="Calibri" w:hAnsi="Calibri" w:cs="Calibri"/>
          <w:b/>
          <w:bCs/>
        </w:rPr>
        <w:t>COID</w:t>
      </w:r>
    </w:p>
    <w:p w14:paraId="7349BA54" w14:textId="77777777" w:rsidR="00021162" w:rsidRPr="00C627C8" w:rsidRDefault="00021162" w:rsidP="00021162">
      <w:pPr>
        <w:spacing w:line="276" w:lineRule="auto"/>
        <w:jc w:val="both"/>
        <w:rPr>
          <w:rFonts w:ascii="Calibri" w:eastAsia="Calibri" w:hAnsi="Calibri" w:cs="Calibri"/>
        </w:rPr>
      </w:pPr>
      <w:r w:rsidRPr="00C627C8">
        <w:rPr>
          <w:rFonts w:ascii="Calibri" w:eastAsia="Calibri" w:hAnsi="Calibri" w:cs="Calibri"/>
        </w:rPr>
        <w:t xml:space="preserve">The appointed principal contractor shall be registered with an appropriate employment compensation </w:t>
      </w:r>
      <w:r w:rsidRPr="00C627C8">
        <w:rPr>
          <w:rFonts w:ascii="Calibri" w:eastAsia="Calibri" w:hAnsi="Calibri" w:cs="Calibri"/>
        </w:rPr>
        <w:lastRenderedPageBreak/>
        <w:t>commissioner and have available a valid letter of good standing (</w:t>
      </w:r>
      <w:proofErr w:type="spellStart"/>
      <w:r w:rsidRPr="00C627C8">
        <w:rPr>
          <w:rFonts w:ascii="Calibri" w:eastAsia="Calibri" w:hAnsi="Calibri" w:cs="Calibri"/>
        </w:rPr>
        <w:t>LoG</w:t>
      </w:r>
      <w:proofErr w:type="spellEnd"/>
      <w:r w:rsidRPr="00C627C8">
        <w:rPr>
          <w:rFonts w:ascii="Calibri" w:eastAsia="Calibri" w:hAnsi="Calibri" w:cs="Calibri"/>
        </w:rPr>
        <w:t xml:space="preserve">) from such commissioner. The obligation lies with the contractors to ensure that the </w:t>
      </w:r>
      <w:proofErr w:type="spellStart"/>
      <w:r w:rsidRPr="00C627C8">
        <w:rPr>
          <w:rFonts w:ascii="Calibri" w:eastAsia="Calibri" w:hAnsi="Calibri" w:cs="Calibri"/>
        </w:rPr>
        <w:t>LoG</w:t>
      </w:r>
      <w:proofErr w:type="spellEnd"/>
      <w:r w:rsidRPr="00C627C8">
        <w:rPr>
          <w:rFonts w:ascii="Calibri" w:eastAsia="Calibri" w:hAnsi="Calibri" w:cs="Calibri"/>
        </w:rPr>
        <w:t xml:space="preserve"> remain valid throughout the contract period. A copy of the </w:t>
      </w:r>
      <w:proofErr w:type="spellStart"/>
      <w:r w:rsidRPr="00C627C8">
        <w:rPr>
          <w:rFonts w:ascii="Calibri" w:eastAsia="Calibri" w:hAnsi="Calibri" w:cs="Calibri"/>
        </w:rPr>
        <w:t>LoG</w:t>
      </w:r>
      <w:proofErr w:type="spellEnd"/>
      <w:r w:rsidRPr="00C627C8">
        <w:rPr>
          <w:rFonts w:ascii="Calibri" w:eastAsia="Calibri" w:hAnsi="Calibri" w:cs="Calibri"/>
        </w:rPr>
        <w:t xml:space="preserve"> must be filed in the contractor SHE files.</w:t>
      </w:r>
    </w:p>
    <w:p w14:paraId="6E7E1921" w14:textId="77777777" w:rsidR="00021162" w:rsidRPr="00C627C8" w:rsidRDefault="00021162" w:rsidP="00021162">
      <w:pPr>
        <w:spacing w:line="276" w:lineRule="auto"/>
        <w:jc w:val="both"/>
        <w:rPr>
          <w:rFonts w:ascii="Calibri" w:eastAsia="Calibri" w:hAnsi="Calibri" w:cs="Calibri"/>
          <w:color w:val="FF0000"/>
        </w:rPr>
      </w:pPr>
    </w:p>
    <w:p w14:paraId="7697077D" w14:textId="77777777" w:rsidR="00021162" w:rsidRPr="00C627C8" w:rsidRDefault="00021162" w:rsidP="00021162">
      <w:pPr>
        <w:spacing w:line="276" w:lineRule="auto"/>
        <w:jc w:val="both"/>
        <w:rPr>
          <w:rFonts w:ascii="Calibri" w:eastAsia="Calibri" w:hAnsi="Calibri" w:cs="Calibri"/>
          <w:b/>
          <w:bCs/>
        </w:rPr>
      </w:pPr>
      <w:r w:rsidRPr="00C627C8">
        <w:rPr>
          <w:rFonts w:ascii="Calibri" w:eastAsia="Calibri" w:hAnsi="Calibri" w:cs="Calibri"/>
          <w:b/>
          <w:bCs/>
        </w:rPr>
        <w:t>Statutory Appointments</w:t>
      </w:r>
    </w:p>
    <w:p w14:paraId="1B073408" w14:textId="77777777" w:rsidR="00021162" w:rsidRPr="00C627C8" w:rsidRDefault="00021162" w:rsidP="00021162">
      <w:pPr>
        <w:spacing w:line="276" w:lineRule="auto"/>
        <w:jc w:val="both"/>
        <w:rPr>
          <w:rFonts w:ascii="Calibri" w:eastAsia="Calibri" w:hAnsi="Calibri" w:cs="Calibri"/>
        </w:rPr>
      </w:pPr>
      <w:r w:rsidRPr="00C627C8">
        <w:rPr>
          <w:rFonts w:ascii="Calibri" w:eastAsia="Calibri" w:hAnsi="Calibri" w:cs="Calibri"/>
        </w:rPr>
        <w:t>For the duration of the contract, the appointed principal contractor shall appoint competent employees who will meet the requirements of the OHS Act. Where appointments are made, contractor shall ensure that the appointees have been suitably trained and or informed of their responsibilities before getting them to accept such appointment. The relevant statutory appointments shall be made in accordance with the requirements of the OHS Act which includes the requirement of a competent person being appointed in the relevant roles.</w:t>
      </w:r>
    </w:p>
    <w:p w14:paraId="7E63E6DA" w14:textId="77777777" w:rsidR="00021162" w:rsidRPr="00C627C8" w:rsidRDefault="00021162" w:rsidP="00021162">
      <w:pPr>
        <w:spacing w:line="276" w:lineRule="auto"/>
        <w:jc w:val="both"/>
        <w:rPr>
          <w:rFonts w:ascii="Calibri" w:eastAsia="Calibri" w:hAnsi="Calibri" w:cs="Calibri"/>
          <w:color w:val="FF0000"/>
        </w:rPr>
      </w:pPr>
    </w:p>
    <w:p w14:paraId="599C3221" w14:textId="77777777" w:rsidR="00021162" w:rsidRPr="00C627C8" w:rsidRDefault="00021162" w:rsidP="00021162">
      <w:pPr>
        <w:spacing w:line="276" w:lineRule="auto"/>
        <w:jc w:val="both"/>
        <w:rPr>
          <w:rFonts w:ascii="Calibri" w:eastAsia="Calibri" w:hAnsi="Calibri" w:cs="Calibri"/>
          <w:b/>
          <w:bCs/>
          <w:color w:val="FF0000"/>
        </w:rPr>
      </w:pPr>
    </w:p>
    <w:p w14:paraId="583BFC6B" w14:textId="77777777" w:rsidR="00021162" w:rsidRPr="00C627C8" w:rsidRDefault="00021162" w:rsidP="00021162">
      <w:pPr>
        <w:spacing w:line="276" w:lineRule="auto"/>
        <w:jc w:val="both"/>
        <w:rPr>
          <w:rFonts w:ascii="Calibri" w:eastAsia="Calibri" w:hAnsi="Calibri" w:cs="Calibri"/>
          <w:b/>
          <w:bCs/>
        </w:rPr>
      </w:pPr>
      <w:r w:rsidRPr="00C627C8">
        <w:rPr>
          <w:rFonts w:ascii="Calibri" w:eastAsia="Calibri" w:hAnsi="Calibri" w:cs="Calibri"/>
          <w:b/>
          <w:bCs/>
        </w:rPr>
        <w:t>SHE Communication Systems</w:t>
      </w:r>
    </w:p>
    <w:p w14:paraId="104F8C4F" w14:textId="77777777" w:rsidR="00021162" w:rsidRPr="00C627C8" w:rsidRDefault="00021162" w:rsidP="00021162">
      <w:pPr>
        <w:spacing w:line="276" w:lineRule="auto"/>
        <w:jc w:val="both"/>
        <w:rPr>
          <w:rFonts w:ascii="Calibri" w:eastAsia="Calibri" w:hAnsi="Calibri" w:cs="Calibri"/>
        </w:rPr>
      </w:pPr>
      <w:r w:rsidRPr="00C627C8">
        <w:rPr>
          <w:rFonts w:ascii="Calibri" w:eastAsia="Calibri" w:hAnsi="Calibri" w:cs="Calibri"/>
        </w:rPr>
        <w:t>The appointed principal contractor must develop a communication strategy/plan outlining how he/she intends to communicate SHE issues to his/her staff, the mediums he/she will employ and how he/she will measure the effectiveness of the SHE communication.</w:t>
      </w:r>
    </w:p>
    <w:p w14:paraId="56C67AB4" w14:textId="77777777" w:rsidR="00021162" w:rsidRPr="00C627C8" w:rsidRDefault="00021162" w:rsidP="00021162">
      <w:pPr>
        <w:spacing w:line="276" w:lineRule="auto"/>
        <w:jc w:val="both"/>
        <w:rPr>
          <w:rFonts w:ascii="Calibri" w:eastAsia="Calibri" w:hAnsi="Calibri" w:cs="Calibri"/>
          <w:color w:val="FF0000"/>
        </w:rPr>
      </w:pPr>
    </w:p>
    <w:p w14:paraId="175E3A96" w14:textId="77777777" w:rsidR="00021162" w:rsidRPr="00C627C8" w:rsidRDefault="00021162" w:rsidP="00021162">
      <w:pPr>
        <w:spacing w:line="276" w:lineRule="auto"/>
        <w:jc w:val="both"/>
        <w:rPr>
          <w:rFonts w:ascii="Calibri" w:eastAsia="Calibri" w:hAnsi="Calibri" w:cs="Calibri"/>
          <w:b/>
          <w:bCs/>
        </w:rPr>
      </w:pPr>
      <w:r w:rsidRPr="00C627C8">
        <w:rPr>
          <w:rFonts w:ascii="Calibri" w:eastAsia="Calibri" w:hAnsi="Calibri" w:cs="Calibri"/>
          <w:b/>
          <w:bCs/>
        </w:rPr>
        <w:t xml:space="preserve">Site establishment </w:t>
      </w:r>
    </w:p>
    <w:p w14:paraId="14FA5540" w14:textId="77777777" w:rsidR="00021162" w:rsidRPr="00C627C8" w:rsidRDefault="00021162" w:rsidP="00021162">
      <w:pPr>
        <w:spacing w:line="276" w:lineRule="auto"/>
        <w:jc w:val="both"/>
        <w:rPr>
          <w:rFonts w:ascii="Calibri" w:eastAsia="Calibri" w:hAnsi="Calibri" w:cs="Calibri"/>
        </w:rPr>
      </w:pPr>
    </w:p>
    <w:p w14:paraId="62A53A09"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 xml:space="preserve">The appointed principal contractor’s site facilities should be </w:t>
      </w:r>
      <w:proofErr w:type="gramStart"/>
      <w:r w:rsidRPr="00C627C8">
        <w:rPr>
          <w:rFonts w:ascii="Calibri" w:eastAsia="Calibri" w:hAnsi="Calibri" w:cs="Calibri"/>
        </w:rPr>
        <w:t>managed at all times</w:t>
      </w:r>
      <w:proofErr w:type="gramEnd"/>
      <w:r w:rsidRPr="00C627C8">
        <w:rPr>
          <w:rFonts w:ascii="Calibri" w:eastAsia="Calibri" w:hAnsi="Calibri" w:cs="Calibri"/>
        </w:rPr>
        <w:t>.</w:t>
      </w:r>
    </w:p>
    <w:p w14:paraId="77B0578A"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Where, working in the field and material is stored at the work sites, then proper stacking and storage shall be carried out.</w:t>
      </w:r>
    </w:p>
    <w:p w14:paraId="431B3508"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 xml:space="preserve"> When compiling the site plan, cognisance must be taken to the establishment of the site camp, ablution facilities and dining area in relation to one another and away from stacking and storage areas.</w:t>
      </w:r>
    </w:p>
    <w:p w14:paraId="05CE3CF7"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The appointed principal contractor together with the client (ATNS) must conduct a Risk assessment for site establishment.</w:t>
      </w:r>
    </w:p>
    <w:p w14:paraId="54058707"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 xml:space="preserve">ATNS does not guarantee the provision of a storage to accommodate the service principal contractor’s tools and equipment. </w:t>
      </w:r>
    </w:p>
    <w:p w14:paraId="7319F354"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 xml:space="preserve">If such site establishment/storage is not be available, the appointed principal contractor will be responsible for establishing and disestablishing its own storage facility, the location of which must be agreed with ATNS (if established within ATNS premises). </w:t>
      </w:r>
    </w:p>
    <w:p w14:paraId="4598CAE9"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 xml:space="preserve">The principal contractor may not make use of the site for residential purposes, and no workers will be permitted to set up sleeping quarters on ATNS premises. </w:t>
      </w:r>
    </w:p>
    <w:p w14:paraId="11AD2DFB" w14:textId="77777777" w:rsidR="00021162" w:rsidRPr="00C627C8" w:rsidRDefault="00021162" w:rsidP="00021162">
      <w:pPr>
        <w:widowControl/>
        <w:numPr>
          <w:ilvl w:val="0"/>
          <w:numId w:val="16"/>
        </w:numPr>
        <w:spacing w:after="200" w:line="276" w:lineRule="auto"/>
        <w:contextualSpacing/>
        <w:jc w:val="both"/>
        <w:rPr>
          <w:rFonts w:ascii="Calibri" w:eastAsia="Calibri" w:hAnsi="Calibri" w:cs="Calibri"/>
        </w:rPr>
      </w:pPr>
      <w:r w:rsidRPr="00C627C8">
        <w:rPr>
          <w:rFonts w:ascii="Calibri" w:eastAsia="Calibri" w:hAnsi="Calibri" w:cs="Calibri"/>
        </w:rPr>
        <w:t>The principal contractor shall clear up all site establishment after use, and reinstate the same to the state prior to occupation, at the service provider’s cost.</w:t>
      </w:r>
    </w:p>
    <w:p w14:paraId="3BC9A7C9" w14:textId="77777777" w:rsidR="00021162" w:rsidRPr="00C627C8" w:rsidRDefault="00021162" w:rsidP="00021162">
      <w:pPr>
        <w:spacing w:after="200" w:line="276" w:lineRule="auto"/>
        <w:contextualSpacing/>
        <w:jc w:val="both"/>
        <w:rPr>
          <w:rFonts w:ascii="Calibri" w:eastAsia="Calibri" w:hAnsi="Calibri" w:cs="Calibri"/>
        </w:rPr>
      </w:pPr>
    </w:p>
    <w:p w14:paraId="4236AD4D" w14:textId="2E95E677" w:rsidR="00021162" w:rsidRPr="00C627C8" w:rsidRDefault="00021162" w:rsidP="00021162">
      <w:pPr>
        <w:spacing w:line="276" w:lineRule="auto"/>
        <w:jc w:val="both"/>
        <w:rPr>
          <w:rFonts w:ascii="Calibri" w:hAnsi="Calibri" w:cs="Calibri"/>
          <w:b/>
          <w:bCs/>
        </w:rPr>
      </w:pPr>
      <w:r w:rsidRPr="00C627C8">
        <w:rPr>
          <w:rFonts w:ascii="Calibri" w:hAnsi="Calibri" w:cs="Calibri"/>
          <w:b/>
          <w:bCs/>
        </w:rPr>
        <w:t>All employees performing excavation (installation of electrical cables) work must comply with the following:</w:t>
      </w:r>
    </w:p>
    <w:p w14:paraId="46A3304C" w14:textId="77777777" w:rsidR="00021162" w:rsidRPr="00C627C8" w:rsidRDefault="00021162" w:rsidP="00021162">
      <w:pPr>
        <w:spacing w:line="257" w:lineRule="auto"/>
        <w:ind w:left="720"/>
        <w:jc w:val="both"/>
        <w:rPr>
          <w:rFonts w:ascii="Calibri" w:hAnsi="Calibri" w:cs="Calibri"/>
          <w:lang w:val="en-US"/>
        </w:rPr>
      </w:pPr>
      <w:r w:rsidRPr="00C627C8">
        <w:rPr>
          <w:rFonts w:ascii="Calibri" w:hAnsi="Calibri" w:cs="Calibri"/>
          <w:lang w:val="en-US"/>
        </w:rPr>
        <w:t xml:space="preserve"> </w:t>
      </w:r>
    </w:p>
    <w:p w14:paraId="7D80BED4" w14:textId="77777777" w:rsidR="00021162" w:rsidRPr="00C627C8" w:rsidRDefault="00021162" w:rsidP="00021162">
      <w:pPr>
        <w:pStyle w:val="ListParagraph"/>
        <w:numPr>
          <w:ilvl w:val="0"/>
          <w:numId w:val="18"/>
        </w:numPr>
        <w:spacing w:after="0" w:line="257" w:lineRule="auto"/>
        <w:jc w:val="both"/>
        <w:rPr>
          <w:rFonts w:ascii="Calibri" w:eastAsia="Arial" w:hAnsi="Calibri" w:cs="Calibri"/>
          <w:lang w:val="en-US"/>
        </w:rPr>
      </w:pPr>
      <w:r w:rsidRPr="00C627C8">
        <w:rPr>
          <w:rFonts w:ascii="Calibri" w:eastAsia="Arial" w:hAnsi="Calibri" w:cs="Calibri"/>
          <w:sz w:val="22"/>
          <w:szCs w:val="22"/>
          <w:lang w:val="en-US"/>
        </w:rPr>
        <w:lastRenderedPageBreak/>
        <w:t xml:space="preserve">All work involving excavations must comply with the requirements of the Occupational Health and Safety Act, Act 85 of 1993 and all relevant regulations, including the Construction Regulations 2014 (CR14) and the General Safety Regulations 2003 (GSR 2003). </w:t>
      </w:r>
    </w:p>
    <w:p w14:paraId="4F25C872" w14:textId="77777777" w:rsidR="00021162" w:rsidRPr="00C627C8" w:rsidRDefault="00021162" w:rsidP="00021162">
      <w:pPr>
        <w:pStyle w:val="ListParagraph"/>
        <w:numPr>
          <w:ilvl w:val="0"/>
          <w:numId w:val="18"/>
        </w:numPr>
        <w:spacing w:after="0" w:line="257" w:lineRule="auto"/>
        <w:jc w:val="both"/>
        <w:rPr>
          <w:rFonts w:ascii="Calibri" w:eastAsia="Arial" w:hAnsi="Calibri" w:cs="Calibri"/>
          <w:lang w:val="en-US"/>
        </w:rPr>
      </w:pPr>
      <w:r w:rsidRPr="00C627C8">
        <w:rPr>
          <w:rFonts w:ascii="Calibri" w:eastAsia="Arial" w:hAnsi="Calibri" w:cs="Calibri"/>
          <w:sz w:val="22"/>
          <w:szCs w:val="22"/>
          <w:lang w:val="en-US"/>
        </w:rPr>
        <w:t xml:space="preserve">Excavation and trenching are amongst the most dangerous operations in the construction industry. Dangers can include cave-ins, falling loads and hazardous atmospheres. </w:t>
      </w:r>
    </w:p>
    <w:p w14:paraId="778799F3" w14:textId="77777777" w:rsidR="00021162" w:rsidRPr="00C627C8" w:rsidRDefault="00021162" w:rsidP="00021162">
      <w:pPr>
        <w:pStyle w:val="ListParagraph"/>
        <w:numPr>
          <w:ilvl w:val="0"/>
          <w:numId w:val="18"/>
        </w:numPr>
        <w:spacing w:after="0" w:line="257" w:lineRule="auto"/>
        <w:jc w:val="both"/>
        <w:rPr>
          <w:rFonts w:ascii="Calibri" w:eastAsia="Arial" w:hAnsi="Calibri" w:cs="Calibri"/>
          <w:lang w:val="en-US"/>
        </w:rPr>
      </w:pPr>
      <w:r w:rsidRPr="00C627C8">
        <w:rPr>
          <w:rFonts w:ascii="Calibri" w:eastAsia="Arial" w:hAnsi="Calibri" w:cs="Calibri"/>
          <w:sz w:val="22"/>
          <w:szCs w:val="22"/>
          <w:lang w:val="en-US"/>
        </w:rPr>
        <w:t>Regular pre-work inspections can reduce hazards and serious risk of injury. Safety inspections should check for the type of excavation being conducted, support and warning systems in place, access areas, weather conditions and PPE.</w:t>
      </w:r>
    </w:p>
    <w:p w14:paraId="2829E5A2" w14:textId="77777777" w:rsidR="00021162" w:rsidRPr="00C627C8" w:rsidRDefault="00021162" w:rsidP="00021162">
      <w:pPr>
        <w:pStyle w:val="ListParagraph"/>
        <w:numPr>
          <w:ilvl w:val="0"/>
          <w:numId w:val="18"/>
        </w:numPr>
        <w:spacing w:after="0" w:line="257" w:lineRule="auto"/>
        <w:jc w:val="both"/>
        <w:rPr>
          <w:rFonts w:ascii="Calibri" w:eastAsia="Arial" w:hAnsi="Calibri" w:cs="Calibri"/>
          <w:lang w:val="en-US"/>
        </w:rPr>
      </w:pPr>
      <w:r w:rsidRPr="00C627C8">
        <w:rPr>
          <w:rFonts w:ascii="Calibri" w:eastAsia="Arial" w:hAnsi="Calibri" w:cs="Calibri"/>
          <w:sz w:val="22"/>
          <w:szCs w:val="22"/>
          <w:lang w:val="en-US"/>
        </w:rPr>
        <w:t xml:space="preserve">Excavation work must be done under </w:t>
      </w:r>
      <w:proofErr w:type="gramStart"/>
      <w:r w:rsidRPr="00C627C8">
        <w:rPr>
          <w:rFonts w:ascii="Calibri" w:eastAsia="Arial" w:hAnsi="Calibri" w:cs="Calibri"/>
          <w:sz w:val="22"/>
          <w:szCs w:val="22"/>
          <w:lang w:val="en-US"/>
        </w:rPr>
        <w:t>supervision</w:t>
      </w:r>
      <w:proofErr w:type="gramEnd"/>
      <w:r w:rsidRPr="00C627C8">
        <w:rPr>
          <w:rFonts w:ascii="Calibri" w:eastAsia="Arial" w:hAnsi="Calibri" w:cs="Calibri"/>
          <w:sz w:val="22"/>
          <w:szCs w:val="22"/>
          <w:lang w:val="en-US"/>
        </w:rPr>
        <w:t xml:space="preserve"> of a competent person who has been appointed </w:t>
      </w:r>
      <w:proofErr w:type="gramStart"/>
      <w:r w:rsidRPr="00C627C8">
        <w:rPr>
          <w:rFonts w:ascii="Calibri" w:eastAsia="Arial" w:hAnsi="Calibri" w:cs="Calibri"/>
          <w:sz w:val="22"/>
          <w:szCs w:val="22"/>
          <w:lang w:val="en-US"/>
        </w:rPr>
        <w:t>in writing</w:t>
      </w:r>
      <w:proofErr w:type="gramEnd"/>
      <w:r w:rsidRPr="00C627C8">
        <w:rPr>
          <w:rFonts w:ascii="Calibri" w:eastAsia="Arial" w:hAnsi="Calibri" w:cs="Calibri"/>
          <w:sz w:val="22"/>
          <w:szCs w:val="22"/>
          <w:lang w:val="en-US"/>
        </w:rPr>
        <w:t xml:space="preserve"> for that purpose.</w:t>
      </w:r>
    </w:p>
    <w:p w14:paraId="6A5B301F" w14:textId="77777777" w:rsidR="00021162" w:rsidRPr="00C627C8" w:rsidRDefault="00021162" w:rsidP="00021162">
      <w:pPr>
        <w:pStyle w:val="ListParagraph"/>
        <w:numPr>
          <w:ilvl w:val="0"/>
          <w:numId w:val="18"/>
        </w:numPr>
        <w:spacing w:after="0" w:line="257" w:lineRule="auto"/>
        <w:rPr>
          <w:rFonts w:ascii="Calibri" w:eastAsia="Arial" w:hAnsi="Calibri" w:cs="Calibri"/>
          <w:lang w:val="en-US"/>
        </w:rPr>
      </w:pPr>
      <w:r w:rsidRPr="00C627C8">
        <w:rPr>
          <w:rFonts w:ascii="Calibri" w:eastAsia="Arial" w:hAnsi="Calibri" w:cs="Calibri"/>
          <w:sz w:val="22"/>
          <w:szCs w:val="22"/>
          <w:lang w:val="en-US"/>
        </w:rPr>
        <w:t xml:space="preserve">The appointed contractor must submit </w:t>
      </w:r>
      <w:proofErr w:type="gramStart"/>
      <w:r w:rsidRPr="00C627C8">
        <w:rPr>
          <w:rFonts w:ascii="Calibri" w:eastAsia="Arial" w:hAnsi="Calibri" w:cs="Calibri"/>
          <w:sz w:val="22"/>
          <w:szCs w:val="22"/>
          <w:lang w:val="en-US"/>
        </w:rPr>
        <w:t>method</w:t>
      </w:r>
      <w:proofErr w:type="gramEnd"/>
      <w:r w:rsidRPr="00C627C8">
        <w:rPr>
          <w:rFonts w:ascii="Calibri" w:eastAsia="Arial" w:hAnsi="Calibri" w:cs="Calibri"/>
          <w:sz w:val="22"/>
          <w:szCs w:val="22"/>
          <w:lang w:val="en-US"/>
        </w:rPr>
        <w:t xml:space="preserve"> statements/work instructions indicating how the excavation work will be done safely.</w:t>
      </w:r>
    </w:p>
    <w:p w14:paraId="4751FEE9" w14:textId="77777777" w:rsidR="00021162" w:rsidRPr="00C627C8" w:rsidRDefault="00021162" w:rsidP="00021162">
      <w:pPr>
        <w:pStyle w:val="ListParagraph"/>
        <w:numPr>
          <w:ilvl w:val="0"/>
          <w:numId w:val="18"/>
        </w:numPr>
        <w:spacing w:after="0" w:line="257" w:lineRule="auto"/>
        <w:rPr>
          <w:rFonts w:ascii="Calibri" w:eastAsia="Arial" w:hAnsi="Calibri" w:cs="Calibri"/>
          <w:lang w:val="en-US"/>
        </w:rPr>
      </w:pPr>
      <w:r w:rsidRPr="00C627C8">
        <w:rPr>
          <w:rFonts w:ascii="Calibri" w:eastAsia="Arial" w:hAnsi="Calibri" w:cs="Calibri"/>
          <w:sz w:val="22"/>
          <w:szCs w:val="22"/>
          <w:lang w:val="en-US"/>
        </w:rPr>
        <w:t xml:space="preserve">A detailed baseline risk assessment pertaining to excavation work and the installation of the </w:t>
      </w:r>
      <w:proofErr w:type="gramStart"/>
      <w:r w:rsidRPr="00C627C8">
        <w:rPr>
          <w:rFonts w:ascii="Calibri" w:eastAsia="Arial" w:hAnsi="Calibri" w:cs="Calibri"/>
          <w:sz w:val="22"/>
          <w:szCs w:val="22"/>
          <w:lang w:val="en-US"/>
        </w:rPr>
        <w:t>optic</w:t>
      </w:r>
      <w:proofErr w:type="gramEnd"/>
      <w:r w:rsidRPr="00C627C8">
        <w:rPr>
          <w:rFonts w:ascii="Calibri" w:eastAsia="Arial" w:hAnsi="Calibri" w:cs="Calibri"/>
          <w:sz w:val="22"/>
          <w:szCs w:val="22"/>
          <w:lang w:val="en-US"/>
        </w:rPr>
        <w:t xml:space="preserve"> network cable shall form part of the safety file package. (this is a detailed document indicating all the associated activities and identifying hazards and associated risks)</w:t>
      </w:r>
    </w:p>
    <w:p w14:paraId="2FAD0ED5" w14:textId="77777777" w:rsidR="00021162" w:rsidRPr="00C627C8" w:rsidRDefault="00021162" w:rsidP="00021162">
      <w:pPr>
        <w:pStyle w:val="ListParagraph"/>
        <w:numPr>
          <w:ilvl w:val="0"/>
          <w:numId w:val="18"/>
        </w:numPr>
        <w:spacing w:after="0" w:line="257" w:lineRule="auto"/>
        <w:rPr>
          <w:rFonts w:ascii="Calibri" w:eastAsia="Arial" w:hAnsi="Calibri" w:cs="Calibri"/>
          <w:lang w:val="en-US"/>
        </w:rPr>
      </w:pPr>
      <w:r w:rsidRPr="00C627C8">
        <w:rPr>
          <w:rFonts w:ascii="Calibri" w:eastAsia="Arial" w:hAnsi="Calibri" w:cs="Calibri"/>
          <w:sz w:val="22"/>
          <w:szCs w:val="22"/>
          <w:lang w:val="en-US"/>
        </w:rPr>
        <w:t xml:space="preserve">Part of the baseline risk assessment must detail the control measures to be implemented as per the hierarchy of </w:t>
      </w:r>
      <w:proofErr w:type="gramStart"/>
      <w:r w:rsidRPr="00C627C8">
        <w:rPr>
          <w:rFonts w:ascii="Calibri" w:eastAsia="Arial" w:hAnsi="Calibri" w:cs="Calibri"/>
          <w:sz w:val="22"/>
          <w:szCs w:val="22"/>
          <w:lang w:val="en-US"/>
        </w:rPr>
        <w:t>controls,</w:t>
      </w:r>
      <w:proofErr w:type="gramEnd"/>
      <w:r w:rsidRPr="00C627C8">
        <w:rPr>
          <w:rFonts w:ascii="Calibri" w:eastAsia="Arial" w:hAnsi="Calibri" w:cs="Calibri"/>
          <w:sz w:val="22"/>
          <w:szCs w:val="22"/>
          <w:lang w:val="en-US"/>
        </w:rPr>
        <w:t xml:space="preserve"> the risk assessment procedure must have a monitoring and review plan.</w:t>
      </w:r>
    </w:p>
    <w:p w14:paraId="1D1EC138" w14:textId="77777777" w:rsidR="00021162" w:rsidRPr="00C627C8" w:rsidRDefault="00021162" w:rsidP="00021162">
      <w:pPr>
        <w:pStyle w:val="ListParagraph"/>
        <w:numPr>
          <w:ilvl w:val="0"/>
          <w:numId w:val="18"/>
        </w:numPr>
        <w:spacing w:after="0" w:line="257" w:lineRule="auto"/>
        <w:rPr>
          <w:rFonts w:ascii="Calibri" w:eastAsia="Arial" w:hAnsi="Calibri" w:cs="Calibri"/>
          <w:lang w:val="en-US"/>
        </w:rPr>
      </w:pPr>
      <w:r w:rsidRPr="00C627C8">
        <w:rPr>
          <w:rFonts w:ascii="Calibri" w:eastAsia="Arial" w:hAnsi="Calibri" w:cs="Calibri"/>
          <w:sz w:val="22"/>
          <w:szCs w:val="22"/>
          <w:lang w:val="en-US"/>
        </w:rPr>
        <w:t xml:space="preserve">All risk assessments must be compiled by </w:t>
      </w:r>
      <w:proofErr w:type="gramStart"/>
      <w:r w:rsidRPr="00C627C8">
        <w:rPr>
          <w:rFonts w:ascii="Calibri" w:eastAsia="Arial" w:hAnsi="Calibri" w:cs="Calibri"/>
          <w:sz w:val="22"/>
          <w:szCs w:val="22"/>
          <w:lang w:val="en-US"/>
        </w:rPr>
        <w:t>competent</w:t>
      </w:r>
      <w:proofErr w:type="gramEnd"/>
      <w:r w:rsidRPr="00C627C8">
        <w:rPr>
          <w:rFonts w:ascii="Calibri" w:eastAsia="Arial" w:hAnsi="Calibri" w:cs="Calibri"/>
          <w:sz w:val="22"/>
          <w:szCs w:val="22"/>
          <w:lang w:val="en-US"/>
        </w:rPr>
        <w:t xml:space="preserve"> person, who has a certificate of competency for </w:t>
      </w:r>
      <w:proofErr w:type="gramStart"/>
      <w:r w:rsidRPr="00C627C8">
        <w:rPr>
          <w:rFonts w:ascii="Calibri" w:eastAsia="Arial" w:hAnsi="Calibri" w:cs="Calibri"/>
          <w:sz w:val="22"/>
          <w:szCs w:val="22"/>
          <w:lang w:val="en-US"/>
        </w:rPr>
        <w:t>Risk</w:t>
      </w:r>
      <w:proofErr w:type="gramEnd"/>
      <w:r w:rsidRPr="00C627C8">
        <w:rPr>
          <w:rFonts w:ascii="Calibri" w:eastAsia="Arial" w:hAnsi="Calibri" w:cs="Calibri"/>
          <w:sz w:val="22"/>
          <w:szCs w:val="22"/>
          <w:lang w:val="en-US"/>
        </w:rPr>
        <w:t xml:space="preserve"> Assessment from </w:t>
      </w:r>
      <w:proofErr w:type="gramStart"/>
      <w:r w:rsidRPr="00C627C8">
        <w:rPr>
          <w:rFonts w:ascii="Calibri" w:eastAsia="Arial" w:hAnsi="Calibri" w:cs="Calibri"/>
          <w:sz w:val="22"/>
          <w:szCs w:val="22"/>
          <w:lang w:val="en-US"/>
        </w:rPr>
        <w:t>SAQA</w:t>
      </w:r>
      <w:proofErr w:type="gramEnd"/>
      <w:r w:rsidRPr="00C627C8">
        <w:rPr>
          <w:rFonts w:ascii="Calibri" w:eastAsia="Arial" w:hAnsi="Calibri" w:cs="Calibri"/>
          <w:sz w:val="22"/>
          <w:szCs w:val="22"/>
          <w:lang w:val="en-US"/>
        </w:rPr>
        <w:t xml:space="preserve"> approved training provider.</w:t>
      </w:r>
    </w:p>
    <w:p w14:paraId="3FE751E4" w14:textId="77777777" w:rsidR="00021162" w:rsidRPr="00C627C8" w:rsidRDefault="00021162" w:rsidP="00021162">
      <w:pPr>
        <w:pStyle w:val="ListParagraph"/>
        <w:numPr>
          <w:ilvl w:val="0"/>
          <w:numId w:val="18"/>
        </w:numPr>
        <w:spacing w:after="0" w:line="257" w:lineRule="auto"/>
        <w:rPr>
          <w:rFonts w:ascii="Calibri" w:eastAsia="Arial" w:hAnsi="Calibri" w:cs="Calibri"/>
          <w:lang w:val="en-US"/>
        </w:rPr>
      </w:pPr>
      <w:r w:rsidRPr="00C627C8">
        <w:rPr>
          <w:rFonts w:ascii="Calibri" w:eastAsia="Arial" w:hAnsi="Calibri" w:cs="Calibri"/>
          <w:sz w:val="22"/>
          <w:szCs w:val="22"/>
          <w:lang w:val="en-US"/>
        </w:rPr>
        <w:t>A task specific risk assessment must be conducted for all excavation and the installation electrical cable activities.</w:t>
      </w:r>
    </w:p>
    <w:p w14:paraId="283D7BC9" w14:textId="77777777" w:rsidR="00021162" w:rsidRPr="00C627C8" w:rsidRDefault="00021162" w:rsidP="00021162">
      <w:pPr>
        <w:spacing w:after="200" w:line="276" w:lineRule="auto"/>
        <w:rPr>
          <w:rFonts w:ascii="Calibri" w:eastAsia="Times New Roman" w:hAnsi="Calibri" w:cs="Calibri"/>
          <w:b/>
          <w:bCs/>
          <w:color w:val="FF0000"/>
          <w:lang w:val="en-US"/>
        </w:rPr>
      </w:pPr>
    </w:p>
    <w:p w14:paraId="59C28D55" w14:textId="77777777" w:rsidR="00021162" w:rsidRPr="00C627C8" w:rsidRDefault="00021162" w:rsidP="00021162">
      <w:pPr>
        <w:spacing w:after="200" w:line="276" w:lineRule="auto"/>
        <w:rPr>
          <w:rFonts w:ascii="Calibri" w:eastAsia="Times New Roman" w:hAnsi="Calibri" w:cs="Calibri"/>
          <w:b/>
          <w:bCs/>
          <w:lang w:val="en-US"/>
        </w:rPr>
      </w:pPr>
      <w:r w:rsidRPr="00C627C8">
        <w:rPr>
          <w:rFonts w:ascii="Calibri" w:eastAsia="Times New Roman" w:hAnsi="Calibri" w:cs="Calibri"/>
          <w:b/>
          <w:bCs/>
          <w:lang w:val="en-US"/>
        </w:rPr>
        <w:t xml:space="preserve">SHE </w:t>
      </w:r>
      <w:proofErr w:type="gramStart"/>
      <w:r w:rsidRPr="00C627C8">
        <w:rPr>
          <w:rFonts w:ascii="Calibri" w:eastAsia="Times New Roman" w:hAnsi="Calibri" w:cs="Calibri"/>
          <w:b/>
          <w:bCs/>
          <w:lang w:val="en-US"/>
        </w:rPr>
        <w:t>file</w:t>
      </w:r>
      <w:proofErr w:type="gramEnd"/>
    </w:p>
    <w:p w14:paraId="17B4E261" w14:textId="77777777" w:rsidR="00021162" w:rsidRPr="00C627C8" w:rsidRDefault="00021162" w:rsidP="00021162">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The appointed principal contractor is required to keep a SHE </w:t>
      </w:r>
      <w:proofErr w:type="gramStart"/>
      <w:r w:rsidRPr="00C627C8">
        <w:rPr>
          <w:rFonts w:ascii="Calibri" w:eastAsia="Times New Roman" w:hAnsi="Calibri" w:cs="Calibri"/>
          <w:lang w:val="en-US"/>
        </w:rPr>
        <w:t>file</w:t>
      </w:r>
      <w:proofErr w:type="gramEnd"/>
      <w:r w:rsidRPr="00C627C8">
        <w:rPr>
          <w:rFonts w:ascii="Calibri" w:eastAsia="Times New Roman" w:hAnsi="Calibri" w:cs="Calibri"/>
          <w:lang w:val="en-US"/>
        </w:rPr>
        <w:t xml:space="preserve"> on every project site.  If there is more than one site per project, a file per site shall be kept at that site.   </w:t>
      </w:r>
      <w:proofErr w:type="gramStart"/>
      <w:r w:rsidRPr="00C627C8">
        <w:rPr>
          <w:rFonts w:ascii="Calibri" w:eastAsia="Times New Roman" w:hAnsi="Calibri" w:cs="Calibri"/>
          <w:lang w:val="en-US"/>
        </w:rPr>
        <w:t>Principal</w:t>
      </w:r>
      <w:proofErr w:type="gramEnd"/>
      <w:r w:rsidRPr="00C627C8">
        <w:rPr>
          <w:rFonts w:ascii="Calibri" w:eastAsia="Times New Roman" w:hAnsi="Calibri" w:cs="Calibri"/>
          <w:lang w:val="en-US"/>
        </w:rPr>
        <w:t xml:space="preserve"> contractor may keep additional files at his/her head office as additional records.  The SHE file shall be maintained by the appointed principal contractor on his/her project sites and shall be available on request for audit and inspection purposes. </w:t>
      </w:r>
    </w:p>
    <w:p w14:paraId="115D5751" w14:textId="77777777" w:rsidR="00021162" w:rsidRPr="00C627C8" w:rsidRDefault="00021162" w:rsidP="00021162">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The SHE file shall consist of the requirements in terms of the project’s safety specification, the principal contractor’s safety and health plans.</w:t>
      </w:r>
    </w:p>
    <w:p w14:paraId="44EB7B1E" w14:textId="77777777" w:rsidR="00021162" w:rsidRPr="00C627C8" w:rsidRDefault="00021162" w:rsidP="00021162">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The sequence of filing the documentation must be kept in the same sequence as listed in this SHE specification and the SHE </w:t>
      </w:r>
      <w:proofErr w:type="gramStart"/>
      <w:r w:rsidRPr="00C627C8">
        <w:rPr>
          <w:rFonts w:ascii="Calibri" w:eastAsia="Times New Roman" w:hAnsi="Calibri" w:cs="Calibri"/>
          <w:lang w:val="en-US"/>
        </w:rPr>
        <w:t>plan</w:t>
      </w:r>
      <w:proofErr w:type="gramEnd"/>
      <w:r w:rsidRPr="00C627C8">
        <w:rPr>
          <w:rFonts w:ascii="Calibri" w:eastAsia="Times New Roman" w:hAnsi="Calibri" w:cs="Calibri"/>
          <w:lang w:val="en-US"/>
        </w:rPr>
        <w:t>.</w:t>
      </w:r>
    </w:p>
    <w:p w14:paraId="18DF0CAF" w14:textId="77777777" w:rsidR="00021162" w:rsidRPr="00C627C8" w:rsidRDefault="00021162" w:rsidP="00021162">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Each record shall be separated by partitions to afford easy identification and access. Each partition must be labelled.</w:t>
      </w:r>
    </w:p>
    <w:p w14:paraId="3FF666CC" w14:textId="77777777" w:rsidR="00021162" w:rsidRPr="00C627C8" w:rsidRDefault="00021162" w:rsidP="00021162">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In case where the project is extended, should the documentation in the SHE files become cumbersome, the older documentation must be archived in boxes which shall be correctly </w:t>
      </w:r>
      <w:r w:rsidRPr="00C627C8">
        <w:rPr>
          <w:rFonts w:ascii="Calibri" w:eastAsia="Times New Roman" w:hAnsi="Calibri" w:cs="Calibri"/>
          <w:lang w:val="en-US"/>
        </w:rPr>
        <w:lastRenderedPageBreak/>
        <w:t>labelled and be available for auditing purposes. The archived documentation must be handed over at the completion of the project.</w:t>
      </w:r>
    </w:p>
    <w:p w14:paraId="6AD2760D" w14:textId="77777777" w:rsidR="00021162" w:rsidRPr="00C627C8" w:rsidRDefault="00021162" w:rsidP="00021162">
      <w:pPr>
        <w:spacing w:before="120" w:after="120" w:line="360" w:lineRule="auto"/>
        <w:rPr>
          <w:rFonts w:ascii="Calibri" w:hAnsi="Calibri" w:cs="Calibri"/>
          <w:b/>
          <w:lang w:val="en-US"/>
        </w:rPr>
      </w:pPr>
    </w:p>
    <w:p w14:paraId="32B4A03C" w14:textId="77777777" w:rsidR="006340FB" w:rsidRPr="00C627C8" w:rsidRDefault="006340FB" w:rsidP="006340FB">
      <w:pPr>
        <w:spacing w:after="200" w:line="276" w:lineRule="auto"/>
        <w:rPr>
          <w:rFonts w:ascii="Calibri" w:eastAsia="Times New Roman" w:hAnsi="Calibri" w:cs="Calibri"/>
          <w:b/>
          <w:bCs/>
          <w:lang w:val="en-US"/>
        </w:rPr>
      </w:pPr>
      <w:bookmarkStart w:id="66" w:name="_Toc190675287"/>
      <w:bookmarkStart w:id="67" w:name="_Toc207351078"/>
      <w:r w:rsidRPr="00C627C8">
        <w:rPr>
          <w:rFonts w:ascii="Calibri" w:eastAsia="Times New Roman" w:hAnsi="Calibri" w:cs="Calibri"/>
          <w:b/>
          <w:bCs/>
          <w:lang w:val="en-US"/>
        </w:rPr>
        <w:t>Environmental Sustainability Requirements</w:t>
      </w:r>
      <w:bookmarkEnd w:id="66"/>
      <w:bookmarkEnd w:id="67"/>
    </w:p>
    <w:p w14:paraId="3A5378A0"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Duty of care shall be </w:t>
      </w:r>
      <w:proofErr w:type="spellStart"/>
      <w:r w:rsidRPr="00C627C8">
        <w:rPr>
          <w:rFonts w:ascii="Calibri" w:eastAsia="Times New Roman" w:hAnsi="Calibri" w:cs="Calibri"/>
          <w:lang w:val="en-US"/>
        </w:rPr>
        <w:t>prioritised</w:t>
      </w:r>
      <w:proofErr w:type="spellEnd"/>
      <w:r w:rsidRPr="00C627C8">
        <w:rPr>
          <w:rFonts w:ascii="Calibri" w:eastAsia="Times New Roman" w:hAnsi="Calibri" w:cs="Calibri"/>
          <w:lang w:val="en-US"/>
        </w:rPr>
        <w:t>, as per National Environmental Management Act No. 107 of 1998. Section 28, to ensure responsible project implementation during execution and the ATNS shall not be liable for the costs of remedying pollution, environmental degradation and consequent adverse health effects as per and the Polluter Pays Principle contained in the National Environmental Management Act No. 107 of 1998.</w:t>
      </w:r>
    </w:p>
    <w:p w14:paraId="2F475FAD"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The service provider shall ensure alignment with ATNS environmental commitments i.e. comply with ATNS’ environmental policies, ISO 14001:2015 Environmental Management System standard and procedures.</w:t>
      </w:r>
    </w:p>
    <w:p w14:paraId="602E499C"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An Environmental Management </w:t>
      </w:r>
      <w:proofErr w:type="spellStart"/>
      <w:r w:rsidRPr="00C627C8">
        <w:rPr>
          <w:rFonts w:ascii="Calibri" w:eastAsia="Times New Roman" w:hAnsi="Calibri" w:cs="Calibri"/>
          <w:lang w:val="en-US"/>
        </w:rPr>
        <w:t>Programme</w:t>
      </w:r>
      <w:proofErr w:type="spellEnd"/>
      <w:r w:rsidRPr="00C627C8">
        <w:rPr>
          <w:rFonts w:ascii="Calibri" w:eastAsia="Times New Roman" w:hAnsi="Calibri" w:cs="Calibri"/>
          <w:lang w:val="en-US"/>
        </w:rPr>
        <w:t xml:space="preserve"> detailing the approach to be taken for </w:t>
      </w:r>
      <w:proofErr w:type="spellStart"/>
      <w:r w:rsidRPr="00C627C8">
        <w:rPr>
          <w:rFonts w:ascii="Calibri" w:eastAsia="Times New Roman" w:hAnsi="Calibri" w:cs="Calibri"/>
          <w:lang w:val="en-US"/>
        </w:rPr>
        <w:t>minimising</w:t>
      </w:r>
      <w:proofErr w:type="spellEnd"/>
      <w:r w:rsidRPr="00C627C8">
        <w:rPr>
          <w:rFonts w:ascii="Calibri" w:eastAsia="Times New Roman" w:hAnsi="Calibri" w:cs="Calibri"/>
          <w:lang w:val="en-US"/>
        </w:rPr>
        <w:t xml:space="preserve"> negative environmental impacts through the project phases shall be provided and must be approved by ATNS before project implementation. The </w:t>
      </w:r>
      <w:proofErr w:type="spellStart"/>
      <w:r w:rsidRPr="00C627C8">
        <w:rPr>
          <w:rFonts w:ascii="Calibri" w:eastAsia="Times New Roman" w:hAnsi="Calibri" w:cs="Calibri"/>
          <w:lang w:val="en-US"/>
        </w:rPr>
        <w:t>programme</w:t>
      </w:r>
      <w:proofErr w:type="spellEnd"/>
      <w:r w:rsidRPr="00C627C8">
        <w:rPr>
          <w:rFonts w:ascii="Calibri" w:eastAsia="Times New Roman" w:hAnsi="Calibri" w:cs="Calibri"/>
          <w:lang w:val="en-US"/>
        </w:rPr>
        <w:t xml:space="preserve"> must include all the aspects and impacts relating to the activity and aim for continuous improvement.</w:t>
      </w:r>
    </w:p>
    <w:p w14:paraId="6ACAD6BD"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Hazardous substance management: all chemical containing products shall have filed Safety Data Sheets, where applicable</w:t>
      </w:r>
    </w:p>
    <w:p w14:paraId="029CEE2D"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All waste generated during the execution of the scope of work shall be managed in accordance with ATNS’ Waste Management Procedure. A Waste Management Plan should be provided as per the principles of the National Environmental Management Act (NEMA): Waste Act (No.59 of 2008.  </w:t>
      </w:r>
    </w:p>
    <w:p w14:paraId="5969DBD5"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Waste generated deemed for disposal shall be separated at source and collected, transported and treated by a licensed waste management Service Provider – service provider to provide permit </w:t>
      </w:r>
    </w:p>
    <w:p w14:paraId="4D237005"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The facility where the waste is being treated/ disposed shall be a licensed facility – service provider to provide </w:t>
      </w:r>
      <w:proofErr w:type="spellStart"/>
      <w:r w:rsidRPr="00C627C8">
        <w:rPr>
          <w:rFonts w:ascii="Calibri" w:eastAsia="Times New Roman" w:hAnsi="Calibri" w:cs="Calibri"/>
          <w:lang w:val="en-US"/>
        </w:rPr>
        <w:t>licence</w:t>
      </w:r>
      <w:proofErr w:type="spellEnd"/>
      <w:r w:rsidRPr="00C627C8">
        <w:rPr>
          <w:rFonts w:ascii="Calibri" w:eastAsia="Times New Roman" w:hAnsi="Calibri" w:cs="Calibri"/>
          <w:lang w:val="en-US"/>
        </w:rPr>
        <w:t xml:space="preserve">/accreditation of the facility receiving waste collected </w:t>
      </w:r>
    </w:p>
    <w:p w14:paraId="638D4109"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A certificate of disposal shall be issued by the waste management service provider</w:t>
      </w:r>
    </w:p>
    <w:p w14:paraId="3D04F293"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 xml:space="preserve">An environmental incident reporting process must be in place to manage all incidents and non-conformances. </w:t>
      </w:r>
    </w:p>
    <w:p w14:paraId="01DAD85C" w14:textId="77777777" w:rsidR="00026EB8" w:rsidRPr="00C627C8" w:rsidRDefault="00026EB8" w:rsidP="006340FB">
      <w:pPr>
        <w:widowControl/>
        <w:numPr>
          <w:ilvl w:val="0"/>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The following documentation shall be provided:</w:t>
      </w:r>
    </w:p>
    <w:p w14:paraId="43AAE490"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Environmental Policy</w:t>
      </w:r>
    </w:p>
    <w:p w14:paraId="0E0F496D"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Environmental management plan (relevant to the scope of work)</w:t>
      </w:r>
    </w:p>
    <w:p w14:paraId="7B808E4B" w14:textId="77777777" w:rsidR="00026EB8" w:rsidRPr="00C627C8" w:rsidRDefault="00026EB8" w:rsidP="006340FB">
      <w:pPr>
        <w:widowControl/>
        <w:numPr>
          <w:ilvl w:val="1"/>
          <w:numId w:val="17"/>
        </w:numPr>
        <w:spacing w:after="200" w:line="276" w:lineRule="auto"/>
        <w:contextualSpacing/>
        <w:rPr>
          <w:rFonts w:ascii="Calibri" w:eastAsia="Times New Roman" w:hAnsi="Calibri" w:cs="Calibri"/>
          <w:lang w:val="en-US"/>
        </w:rPr>
      </w:pPr>
      <w:r w:rsidRPr="00C627C8">
        <w:rPr>
          <w:rFonts w:ascii="Calibri" w:eastAsia="Times New Roman" w:hAnsi="Calibri" w:cs="Calibri"/>
          <w:lang w:val="en-US"/>
        </w:rPr>
        <w:t>Waste Management Plan</w:t>
      </w:r>
    </w:p>
    <w:p w14:paraId="6D210A9C" w14:textId="77777777" w:rsidR="00E910A6" w:rsidRPr="00C627C8" w:rsidRDefault="00E910A6" w:rsidP="00FC5B80">
      <w:pPr>
        <w:spacing w:before="120" w:after="120" w:line="275" w:lineRule="auto"/>
        <w:jc w:val="both"/>
        <w:rPr>
          <w:rFonts w:ascii="Calibri" w:hAnsi="Calibri" w:cs="Calibri"/>
          <w:b/>
          <w:color w:val="1B1C1D"/>
          <w:lang w:val="en-US"/>
        </w:rPr>
      </w:pPr>
    </w:p>
    <w:p w14:paraId="552C8804" w14:textId="656F9D8E" w:rsidR="00C627C8" w:rsidRPr="00C627C8" w:rsidRDefault="00C627C8">
      <w:pPr>
        <w:spacing w:before="120" w:after="120" w:line="275" w:lineRule="auto"/>
        <w:jc w:val="both"/>
        <w:rPr>
          <w:rFonts w:ascii="Calibri" w:hAnsi="Calibri" w:cs="Calibri"/>
          <w:b/>
          <w:color w:val="1B1C1D"/>
          <w:lang w:val="en-US"/>
        </w:rPr>
      </w:pPr>
    </w:p>
    <w:sectPr w:rsidR="00C627C8" w:rsidRPr="00C627C8">
      <w:headerReference w:type="default" r:id="rId11"/>
      <w:footerReference w:type="default" r:id="rId12"/>
      <w:pgSz w:w="12240" w:h="15840"/>
      <w:pgMar w:top="1440" w:right="1440" w:bottom="1440" w:left="1440" w:header="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A71A" w14:textId="77777777" w:rsidR="00113C7E" w:rsidRDefault="00113C7E">
      <w:r>
        <w:separator/>
      </w:r>
    </w:p>
  </w:endnote>
  <w:endnote w:type="continuationSeparator" w:id="0">
    <w:p w14:paraId="5C2B126A" w14:textId="77777777" w:rsidR="00113C7E" w:rsidRDefault="0011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58" w:type="pct"/>
      <w:tblInd w:w="-567" w:type="dxa"/>
      <w:tblBorders>
        <w:top w:val="single" w:sz="6" w:space="0" w:color="auto"/>
      </w:tblBorders>
      <w:tblLook w:val="0000" w:firstRow="0" w:lastRow="0" w:firstColumn="0" w:lastColumn="0" w:noHBand="0" w:noVBand="0"/>
    </w:tblPr>
    <w:tblGrid>
      <w:gridCol w:w="4111"/>
      <w:gridCol w:w="2034"/>
      <w:gridCol w:w="3511"/>
    </w:tblGrid>
    <w:tr w:rsidR="00FC5B80" w:rsidRPr="002C37EB" w14:paraId="13B60044" w14:textId="77777777" w:rsidTr="00A56F21">
      <w:trPr>
        <w:trHeight w:val="456"/>
      </w:trPr>
      <w:tc>
        <w:tcPr>
          <w:tcW w:w="2129" w:type="pct"/>
        </w:tcPr>
        <w:p w14:paraId="5DF1279D" w14:textId="3F4D5AFB" w:rsidR="00BC1592" w:rsidRPr="00BC1592" w:rsidRDefault="00BC1592" w:rsidP="00BC1592">
          <w:pPr>
            <w:pStyle w:val="Footer"/>
            <w:ind w:right="360"/>
            <w:rPr>
              <w:sz w:val="20"/>
              <w:szCs w:val="20"/>
            </w:rPr>
          </w:pPr>
          <w:r w:rsidRPr="00BC1592">
            <w:rPr>
              <w:sz w:val="20"/>
              <w:szCs w:val="20"/>
            </w:rPr>
            <w:t xml:space="preserve">ATNS/TPQ/RFP28/2025/2026/3D </w:t>
          </w:r>
          <w:r w:rsidR="0051154C" w:rsidRPr="00BC1592">
            <w:rPr>
              <w:sz w:val="20"/>
              <w:szCs w:val="20"/>
            </w:rPr>
            <w:t>Aerodrome Simulator</w:t>
          </w:r>
        </w:p>
        <w:p w14:paraId="074F9EC2" w14:textId="10995C57" w:rsidR="00FC5B80" w:rsidRPr="00A56F21" w:rsidRDefault="00BC1592" w:rsidP="00BC1592">
          <w:pPr>
            <w:pStyle w:val="Footer"/>
            <w:ind w:right="360"/>
            <w:rPr>
              <w:sz w:val="20"/>
              <w:szCs w:val="20"/>
            </w:rPr>
          </w:pPr>
          <w:r w:rsidRPr="00BC1592">
            <w:rPr>
              <w:sz w:val="20"/>
              <w:szCs w:val="20"/>
            </w:rPr>
            <w:t xml:space="preserve"> </w:t>
          </w:r>
        </w:p>
      </w:tc>
      <w:tc>
        <w:tcPr>
          <w:tcW w:w="1053" w:type="pct"/>
        </w:tcPr>
        <w:p w14:paraId="148A28A9" w14:textId="106822A6" w:rsidR="00FC5B80" w:rsidRPr="00A56F21" w:rsidRDefault="00D565CB" w:rsidP="00FC5B80">
          <w:pPr>
            <w:pStyle w:val="Footer"/>
            <w:jc w:val="center"/>
            <w:rPr>
              <w:sz w:val="20"/>
              <w:szCs w:val="20"/>
            </w:rPr>
          </w:pPr>
          <w:r>
            <w:rPr>
              <w:sz w:val="20"/>
              <w:szCs w:val="20"/>
            </w:rPr>
            <w:t>January 2026</w:t>
          </w:r>
        </w:p>
      </w:tc>
      <w:tc>
        <w:tcPr>
          <w:tcW w:w="1818" w:type="pct"/>
        </w:tcPr>
        <w:p w14:paraId="13468701" w14:textId="77777777" w:rsidR="00FC5B80" w:rsidRPr="00A56F21" w:rsidRDefault="00FC5B80" w:rsidP="00FC5B80">
          <w:pPr>
            <w:pStyle w:val="Footer"/>
            <w:jc w:val="right"/>
            <w:rPr>
              <w:sz w:val="20"/>
              <w:szCs w:val="20"/>
            </w:rPr>
          </w:pPr>
          <w:r w:rsidRPr="00A56F21">
            <w:rPr>
              <w:sz w:val="20"/>
              <w:szCs w:val="20"/>
            </w:rPr>
            <w:t xml:space="preserve">Page </w:t>
          </w:r>
          <w:r w:rsidRPr="00A56F21">
            <w:rPr>
              <w:b/>
              <w:bCs/>
              <w:sz w:val="20"/>
              <w:szCs w:val="20"/>
            </w:rPr>
            <w:fldChar w:fldCharType="begin"/>
          </w:r>
          <w:r w:rsidRPr="00A56F21">
            <w:rPr>
              <w:b/>
              <w:bCs/>
              <w:sz w:val="20"/>
              <w:szCs w:val="20"/>
            </w:rPr>
            <w:instrText xml:space="preserve"> PAGE  \* Arabic  \* MERGEFORMAT </w:instrText>
          </w:r>
          <w:r w:rsidRPr="00A56F21">
            <w:rPr>
              <w:b/>
              <w:bCs/>
              <w:sz w:val="20"/>
              <w:szCs w:val="20"/>
            </w:rPr>
            <w:fldChar w:fldCharType="separate"/>
          </w:r>
          <w:r w:rsidRPr="00A56F21">
            <w:rPr>
              <w:b/>
              <w:bCs/>
              <w:noProof/>
              <w:sz w:val="20"/>
              <w:szCs w:val="20"/>
            </w:rPr>
            <w:t>1</w:t>
          </w:r>
          <w:r w:rsidRPr="00A56F21">
            <w:rPr>
              <w:b/>
              <w:bCs/>
              <w:sz w:val="20"/>
              <w:szCs w:val="20"/>
            </w:rPr>
            <w:fldChar w:fldCharType="end"/>
          </w:r>
          <w:r w:rsidRPr="00A56F21">
            <w:rPr>
              <w:sz w:val="20"/>
              <w:szCs w:val="20"/>
            </w:rPr>
            <w:t xml:space="preserve"> of </w:t>
          </w:r>
          <w:r w:rsidRPr="00A56F21">
            <w:rPr>
              <w:b/>
              <w:bCs/>
              <w:sz w:val="20"/>
              <w:szCs w:val="20"/>
            </w:rPr>
            <w:fldChar w:fldCharType="begin"/>
          </w:r>
          <w:r w:rsidRPr="00A56F21">
            <w:rPr>
              <w:b/>
              <w:bCs/>
              <w:sz w:val="20"/>
              <w:szCs w:val="20"/>
            </w:rPr>
            <w:instrText xml:space="preserve"> NUMPAGES  \* Arabic  \* MERGEFORMAT </w:instrText>
          </w:r>
          <w:r w:rsidRPr="00A56F21">
            <w:rPr>
              <w:b/>
              <w:bCs/>
              <w:sz w:val="20"/>
              <w:szCs w:val="20"/>
            </w:rPr>
            <w:fldChar w:fldCharType="separate"/>
          </w:r>
          <w:r w:rsidRPr="00A56F21">
            <w:rPr>
              <w:b/>
              <w:bCs/>
              <w:noProof/>
              <w:sz w:val="20"/>
              <w:szCs w:val="20"/>
            </w:rPr>
            <w:t>2</w:t>
          </w:r>
          <w:r w:rsidRPr="00A56F21">
            <w:rPr>
              <w:b/>
              <w:bCs/>
              <w:sz w:val="20"/>
              <w:szCs w:val="20"/>
            </w:rPr>
            <w:fldChar w:fldCharType="end"/>
          </w:r>
        </w:p>
      </w:tc>
    </w:tr>
  </w:tbl>
  <w:p w14:paraId="5251DBAC" w14:textId="77777777" w:rsidR="006B73AF" w:rsidRDefault="003E4868">
    <w:pPr>
      <w:jc w:val="right"/>
    </w:pPr>
    <w:r>
      <w:fldChar w:fldCharType="begin"/>
    </w:r>
    <w:r>
      <w:instrText>PAGE</w:instrText>
    </w:r>
    <w:r>
      <w:fldChar w:fldCharType="separate"/>
    </w:r>
    <w:r w:rsidR="001A2C1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E1B94" w14:textId="77777777" w:rsidR="00113C7E" w:rsidRDefault="00113C7E">
      <w:r>
        <w:separator/>
      </w:r>
    </w:p>
  </w:footnote>
  <w:footnote w:type="continuationSeparator" w:id="0">
    <w:p w14:paraId="59782DBC" w14:textId="77777777" w:rsidR="00113C7E" w:rsidRDefault="00113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F543" w14:textId="77777777" w:rsidR="006B73AF" w:rsidRDefault="006B73AF"/>
  <w:p w14:paraId="4EA5C3FC" w14:textId="77777777" w:rsidR="006B73AF" w:rsidRDefault="006B73AF"/>
  <w:tbl>
    <w:tblPr>
      <w:tblStyle w:val="TableGrid"/>
      <w:tblW w:w="0" w:type="auto"/>
      <w:tblLook w:val="04A0" w:firstRow="1" w:lastRow="0" w:firstColumn="1" w:lastColumn="0" w:noHBand="0" w:noVBand="1"/>
    </w:tblPr>
    <w:tblGrid>
      <w:gridCol w:w="4675"/>
      <w:gridCol w:w="4675"/>
    </w:tblGrid>
    <w:tr w:rsidR="00D234D1" w14:paraId="72587867" w14:textId="77777777" w:rsidTr="00B64442">
      <w:trPr>
        <w:trHeight w:val="82"/>
      </w:trPr>
      <w:tc>
        <w:tcPr>
          <w:tcW w:w="4675" w:type="dxa"/>
          <w:tcBorders>
            <w:top w:val="nil"/>
            <w:left w:val="nil"/>
            <w:bottom w:val="nil"/>
            <w:right w:val="nil"/>
          </w:tcBorders>
        </w:tcPr>
        <w:p w14:paraId="22BD8B1F" w14:textId="5D473A6D" w:rsidR="00D234D1" w:rsidRPr="00B64442" w:rsidRDefault="00D234D1">
          <w:pPr>
            <w:rPr>
              <w:sz w:val="18"/>
              <w:szCs w:val="18"/>
            </w:rPr>
          </w:pPr>
          <w:r w:rsidRPr="00B64442">
            <w:rPr>
              <w:sz w:val="18"/>
              <w:szCs w:val="18"/>
            </w:rPr>
            <w:t>3D Aerodrome – Tower Simulators And 3</w:t>
          </w:r>
          <w:r w:rsidR="00E7761A">
            <w:rPr>
              <w:sz w:val="18"/>
              <w:szCs w:val="18"/>
            </w:rPr>
            <w:t>D</w:t>
          </w:r>
          <w:r w:rsidRPr="00B64442">
            <w:rPr>
              <w:sz w:val="18"/>
              <w:szCs w:val="18"/>
            </w:rPr>
            <w:t xml:space="preserve"> Desktop (Mini) Simulators Project</w:t>
          </w:r>
        </w:p>
      </w:tc>
      <w:tc>
        <w:tcPr>
          <w:tcW w:w="4675" w:type="dxa"/>
          <w:tcBorders>
            <w:top w:val="nil"/>
            <w:left w:val="nil"/>
            <w:bottom w:val="nil"/>
            <w:right w:val="nil"/>
          </w:tcBorders>
        </w:tcPr>
        <w:p w14:paraId="5C8EEE4A" w14:textId="5674E561" w:rsidR="00D234D1" w:rsidRPr="00B64442" w:rsidRDefault="00D234D1" w:rsidP="00D234D1">
          <w:pPr>
            <w:jc w:val="right"/>
            <w:rPr>
              <w:sz w:val="18"/>
              <w:szCs w:val="18"/>
            </w:rPr>
          </w:pPr>
          <w:r w:rsidRPr="00B64442">
            <w:rPr>
              <w:sz w:val="18"/>
              <w:szCs w:val="18"/>
            </w:rPr>
            <w:t>Volume 3</w:t>
          </w:r>
        </w:p>
      </w:tc>
    </w:tr>
  </w:tbl>
  <w:p w14:paraId="485C80AD" w14:textId="7CABE329" w:rsidR="006B73AF" w:rsidRDefault="003E4868">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45F"/>
    <w:multiLevelType w:val="hybridMultilevel"/>
    <w:tmpl w:val="156E7868"/>
    <w:lvl w:ilvl="0" w:tplc="8848916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7857C8"/>
    <w:multiLevelType w:val="hybridMultilevel"/>
    <w:tmpl w:val="CDB633FC"/>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3A33FDE"/>
    <w:multiLevelType w:val="hybridMultilevel"/>
    <w:tmpl w:val="C5FAB13C"/>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72707DB"/>
    <w:multiLevelType w:val="hybridMultilevel"/>
    <w:tmpl w:val="10AABF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A4F1735"/>
    <w:multiLevelType w:val="hybridMultilevel"/>
    <w:tmpl w:val="16E21A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72615B"/>
    <w:multiLevelType w:val="hybridMultilevel"/>
    <w:tmpl w:val="D2D27A62"/>
    <w:lvl w:ilvl="0" w:tplc="9BD81EF4">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47673C"/>
    <w:multiLevelType w:val="hybridMultilevel"/>
    <w:tmpl w:val="89D67C6C"/>
    <w:lvl w:ilvl="0" w:tplc="FFFFFFFF">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D477B0"/>
    <w:multiLevelType w:val="multilevel"/>
    <w:tmpl w:val="B5FE79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15:restartNumberingAfterBreak="0">
    <w:nsid w:val="143E330D"/>
    <w:multiLevelType w:val="hybridMultilevel"/>
    <w:tmpl w:val="682E0E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8B74C88"/>
    <w:multiLevelType w:val="hybridMultilevel"/>
    <w:tmpl w:val="8E0C0D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9A169CA"/>
    <w:multiLevelType w:val="hybridMultilevel"/>
    <w:tmpl w:val="1910EF4C"/>
    <w:lvl w:ilvl="0" w:tplc="B526E52C">
      <w:start w:val="1"/>
      <w:numFmt w:val="upperLetter"/>
      <w:lvlText w:val="[%1]"/>
      <w:lvlJc w:val="left"/>
      <w:pPr>
        <w:ind w:left="720" w:hanging="360"/>
      </w:pPr>
      <w:rPr>
        <w:rFonts w:ascii="Calibri" w:hAnsi="Calibri" w:cs="Calibri" w:hint="default"/>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0087BC7"/>
    <w:multiLevelType w:val="hybridMultilevel"/>
    <w:tmpl w:val="9B36F8C6"/>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5567C5C"/>
    <w:multiLevelType w:val="hybridMultilevel"/>
    <w:tmpl w:val="4CC473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60D7CCF"/>
    <w:multiLevelType w:val="hybridMultilevel"/>
    <w:tmpl w:val="B94041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6832432"/>
    <w:multiLevelType w:val="hybridMultilevel"/>
    <w:tmpl w:val="736690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83D5473"/>
    <w:multiLevelType w:val="hybridMultilevel"/>
    <w:tmpl w:val="1AFA66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8795F82"/>
    <w:multiLevelType w:val="hybridMultilevel"/>
    <w:tmpl w:val="8A94BD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A60601D"/>
    <w:multiLevelType w:val="hybridMultilevel"/>
    <w:tmpl w:val="1AD60188"/>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BA93527"/>
    <w:multiLevelType w:val="hybridMultilevel"/>
    <w:tmpl w:val="3CD0506C"/>
    <w:lvl w:ilvl="0" w:tplc="8F4845CE">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9A3F39"/>
    <w:multiLevelType w:val="hybridMultilevel"/>
    <w:tmpl w:val="4624411A"/>
    <w:lvl w:ilvl="0" w:tplc="0CCAEDFA">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9F4E81"/>
    <w:multiLevelType w:val="hybridMultilevel"/>
    <w:tmpl w:val="DDF478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DC9028A"/>
    <w:multiLevelType w:val="hybridMultilevel"/>
    <w:tmpl w:val="CDB633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3E671C"/>
    <w:multiLevelType w:val="hybridMultilevel"/>
    <w:tmpl w:val="6ED44CA8"/>
    <w:lvl w:ilvl="0" w:tplc="51DE2266">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552A28"/>
    <w:multiLevelType w:val="hybridMultilevel"/>
    <w:tmpl w:val="2D2A1972"/>
    <w:lvl w:ilvl="0" w:tplc="9B30E6EC">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A3771B"/>
    <w:multiLevelType w:val="hybridMultilevel"/>
    <w:tmpl w:val="CDB633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53C73"/>
    <w:multiLevelType w:val="hybridMultilevel"/>
    <w:tmpl w:val="9A3A25DE"/>
    <w:lvl w:ilvl="0" w:tplc="FF5E5E86">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020457"/>
    <w:multiLevelType w:val="hybridMultilevel"/>
    <w:tmpl w:val="01D21038"/>
    <w:lvl w:ilvl="0" w:tplc="73643C4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A15CBA"/>
    <w:multiLevelType w:val="hybridMultilevel"/>
    <w:tmpl w:val="FD80C218"/>
    <w:lvl w:ilvl="0" w:tplc="947259F6">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1269EF"/>
    <w:multiLevelType w:val="hybridMultilevel"/>
    <w:tmpl w:val="4266B4CE"/>
    <w:lvl w:ilvl="0" w:tplc="E2BCD82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B403DA"/>
    <w:multiLevelType w:val="hybridMultilevel"/>
    <w:tmpl w:val="D3EEE258"/>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4E77755"/>
    <w:multiLevelType w:val="hybridMultilevel"/>
    <w:tmpl w:val="6E122CB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5D6B08F6"/>
    <w:multiLevelType w:val="hybridMultilevel"/>
    <w:tmpl w:val="CD4C55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0D51106"/>
    <w:multiLevelType w:val="hybridMultilevel"/>
    <w:tmpl w:val="CDB633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AD737B"/>
    <w:multiLevelType w:val="hybridMultilevel"/>
    <w:tmpl w:val="1A185F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4CD5C8A"/>
    <w:multiLevelType w:val="hybridMultilevel"/>
    <w:tmpl w:val="C6C89F3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5681B77"/>
    <w:multiLevelType w:val="hybridMultilevel"/>
    <w:tmpl w:val="0126469A"/>
    <w:lvl w:ilvl="0" w:tplc="FC62CAA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77692A"/>
    <w:multiLevelType w:val="hybridMultilevel"/>
    <w:tmpl w:val="A25C123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7" w15:restartNumberingAfterBreak="0">
    <w:nsid w:val="69454C6E"/>
    <w:multiLevelType w:val="hybridMultilevel"/>
    <w:tmpl w:val="F40C1604"/>
    <w:lvl w:ilvl="0" w:tplc="0546AAB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B752A1"/>
    <w:multiLevelType w:val="hybridMultilevel"/>
    <w:tmpl w:val="810078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A877AD4"/>
    <w:multiLevelType w:val="hybridMultilevel"/>
    <w:tmpl w:val="89D67C6C"/>
    <w:lvl w:ilvl="0" w:tplc="A3B6FB4A">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295743"/>
    <w:multiLevelType w:val="hybridMultilevel"/>
    <w:tmpl w:val="97D43410"/>
    <w:lvl w:ilvl="0" w:tplc="A29229E0">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030DDF"/>
    <w:multiLevelType w:val="hybridMultilevel"/>
    <w:tmpl w:val="0A0CB610"/>
    <w:lvl w:ilvl="0" w:tplc="325EC1DE">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FA7DBB"/>
    <w:multiLevelType w:val="hybridMultilevel"/>
    <w:tmpl w:val="4306A386"/>
    <w:lvl w:ilvl="0" w:tplc="EFC05E26">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5F193B"/>
    <w:multiLevelType w:val="hybridMultilevel"/>
    <w:tmpl w:val="89D67C6C"/>
    <w:lvl w:ilvl="0" w:tplc="FFFFFFFF">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020EC5"/>
    <w:multiLevelType w:val="hybridMultilevel"/>
    <w:tmpl w:val="7E2606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66D00D0"/>
    <w:multiLevelType w:val="hybridMultilevel"/>
    <w:tmpl w:val="0218924E"/>
    <w:lvl w:ilvl="0" w:tplc="22601038">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E960C9"/>
    <w:multiLevelType w:val="hybridMultilevel"/>
    <w:tmpl w:val="7B68B784"/>
    <w:lvl w:ilvl="0" w:tplc="A94C461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CEA7F9C"/>
    <w:multiLevelType w:val="multilevel"/>
    <w:tmpl w:val="26A00B3A"/>
    <w:lvl w:ilvl="0">
      <w:start w:val="1"/>
      <w:numFmt w:val="decimal"/>
      <w:lvlText w:val="%1."/>
      <w:lvlJc w:val="left"/>
      <w:pPr>
        <w:ind w:left="720" w:hanging="360"/>
      </w:pPr>
      <w:rPr>
        <w:rFonts w:hint="default"/>
      </w:rPr>
    </w:lvl>
    <w:lvl w:ilvl="1">
      <w:start w:val="1"/>
      <w:numFmt w:val="decimal"/>
      <w:lvlText w:val="%1.%2"/>
      <w:lvlJc w:val="left"/>
      <w:pPr>
        <w:ind w:left="851" w:hanging="567"/>
      </w:pPr>
      <w:rPr>
        <w:rFonts w:hint="default"/>
        <w:cap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FC62198"/>
    <w:multiLevelType w:val="hybridMultilevel"/>
    <w:tmpl w:val="97204D72"/>
    <w:lvl w:ilvl="0" w:tplc="6D4A18A2">
      <w:start w:val="1"/>
      <w:numFmt w:val="upp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3924402">
    <w:abstractNumId w:val="7"/>
  </w:num>
  <w:num w:numId="2" w16cid:durableId="678776472">
    <w:abstractNumId w:val="30"/>
  </w:num>
  <w:num w:numId="3" w16cid:durableId="1737893353">
    <w:abstractNumId w:val="3"/>
  </w:num>
  <w:num w:numId="4" w16cid:durableId="721750212">
    <w:abstractNumId w:val="44"/>
  </w:num>
  <w:num w:numId="5" w16cid:durableId="1543784979">
    <w:abstractNumId w:val="4"/>
  </w:num>
  <w:num w:numId="6" w16cid:durableId="1397437095">
    <w:abstractNumId w:val="33"/>
  </w:num>
  <w:num w:numId="7" w16cid:durableId="586185234">
    <w:abstractNumId w:val="38"/>
  </w:num>
  <w:num w:numId="8" w16cid:durableId="711922857">
    <w:abstractNumId w:val="31"/>
  </w:num>
  <w:num w:numId="9" w16cid:durableId="2078281322">
    <w:abstractNumId w:val="9"/>
  </w:num>
  <w:num w:numId="10" w16cid:durableId="1237588617">
    <w:abstractNumId w:val="13"/>
  </w:num>
  <w:num w:numId="11" w16cid:durableId="2043432051">
    <w:abstractNumId w:val="12"/>
  </w:num>
  <w:num w:numId="12" w16cid:durableId="1717972712">
    <w:abstractNumId w:val="20"/>
  </w:num>
  <w:num w:numId="13" w16cid:durableId="1457024802">
    <w:abstractNumId w:val="15"/>
  </w:num>
  <w:num w:numId="14" w16cid:durableId="1749230985">
    <w:abstractNumId w:val="14"/>
  </w:num>
  <w:num w:numId="15" w16cid:durableId="869998230">
    <w:abstractNumId w:val="16"/>
  </w:num>
  <w:num w:numId="16" w16cid:durableId="2086223889">
    <w:abstractNumId w:val="8"/>
  </w:num>
  <w:num w:numId="17" w16cid:durableId="139538090">
    <w:abstractNumId w:val="34"/>
  </w:num>
  <w:num w:numId="18" w16cid:durableId="734864261">
    <w:abstractNumId w:val="36"/>
  </w:num>
  <w:num w:numId="19" w16cid:durableId="179398909">
    <w:abstractNumId w:val="47"/>
  </w:num>
  <w:num w:numId="20" w16cid:durableId="1103962397">
    <w:abstractNumId w:val="2"/>
  </w:num>
  <w:num w:numId="21" w16cid:durableId="683289784">
    <w:abstractNumId w:val="29"/>
  </w:num>
  <w:num w:numId="22" w16cid:durableId="786895689">
    <w:abstractNumId w:val="46"/>
  </w:num>
  <w:num w:numId="23" w16cid:durableId="813721817">
    <w:abstractNumId w:val="11"/>
  </w:num>
  <w:num w:numId="24" w16cid:durableId="1711801624">
    <w:abstractNumId w:val="17"/>
  </w:num>
  <w:num w:numId="25" w16cid:durableId="40718347">
    <w:abstractNumId w:val="1"/>
  </w:num>
  <w:num w:numId="26" w16cid:durableId="423035223">
    <w:abstractNumId w:val="21"/>
  </w:num>
  <w:num w:numId="27" w16cid:durableId="908079106">
    <w:abstractNumId w:val="32"/>
  </w:num>
  <w:num w:numId="28" w16cid:durableId="567617081">
    <w:abstractNumId w:val="24"/>
  </w:num>
  <w:num w:numId="29" w16cid:durableId="1726223401">
    <w:abstractNumId w:val="10"/>
  </w:num>
  <w:num w:numId="30" w16cid:durableId="1261375718">
    <w:abstractNumId w:val="37"/>
  </w:num>
  <w:num w:numId="31" w16cid:durableId="867912376">
    <w:abstractNumId w:val="26"/>
  </w:num>
  <w:num w:numId="32" w16cid:durableId="1776630155">
    <w:abstractNumId w:val="39"/>
  </w:num>
  <w:num w:numId="33" w16cid:durableId="1333527668">
    <w:abstractNumId w:val="41"/>
  </w:num>
  <w:num w:numId="34" w16cid:durableId="1366638792">
    <w:abstractNumId w:val="25"/>
  </w:num>
  <w:num w:numId="35" w16cid:durableId="2107581129">
    <w:abstractNumId w:val="23"/>
  </w:num>
  <w:num w:numId="36" w16cid:durableId="928776781">
    <w:abstractNumId w:val="5"/>
  </w:num>
  <w:num w:numId="37" w16cid:durableId="234629201">
    <w:abstractNumId w:val="48"/>
  </w:num>
  <w:num w:numId="38" w16cid:durableId="747071203">
    <w:abstractNumId w:val="19"/>
  </w:num>
  <w:num w:numId="39" w16cid:durableId="1877346361">
    <w:abstractNumId w:val="0"/>
  </w:num>
  <w:num w:numId="40" w16cid:durableId="1781217773">
    <w:abstractNumId w:val="22"/>
  </w:num>
  <w:num w:numId="41" w16cid:durableId="1279604006">
    <w:abstractNumId w:val="28"/>
  </w:num>
  <w:num w:numId="42" w16cid:durableId="1600218121">
    <w:abstractNumId w:val="35"/>
  </w:num>
  <w:num w:numId="43" w16cid:durableId="1700399468">
    <w:abstractNumId w:val="40"/>
  </w:num>
  <w:num w:numId="44" w16cid:durableId="856891950">
    <w:abstractNumId w:val="42"/>
  </w:num>
  <w:num w:numId="45" w16cid:durableId="1662000461">
    <w:abstractNumId w:val="45"/>
  </w:num>
  <w:num w:numId="46" w16cid:durableId="1285773784">
    <w:abstractNumId w:val="18"/>
  </w:num>
  <w:num w:numId="47" w16cid:durableId="592739890">
    <w:abstractNumId w:val="27"/>
  </w:num>
  <w:num w:numId="48" w16cid:durableId="907610524">
    <w:abstractNumId w:val="6"/>
  </w:num>
  <w:num w:numId="49" w16cid:durableId="480587361">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AF"/>
    <w:rsid w:val="000012B8"/>
    <w:rsid w:val="00003229"/>
    <w:rsid w:val="000128CF"/>
    <w:rsid w:val="00015622"/>
    <w:rsid w:val="00021162"/>
    <w:rsid w:val="0002271F"/>
    <w:rsid w:val="00026EB8"/>
    <w:rsid w:val="00032C9C"/>
    <w:rsid w:val="000460F0"/>
    <w:rsid w:val="00050ACE"/>
    <w:rsid w:val="00051322"/>
    <w:rsid w:val="00052CCE"/>
    <w:rsid w:val="00055C66"/>
    <w:rsid w:val="00056D65"/>
    <w:rsid w:val="0006187F"/>
    <w:rsid w:val="00064FAA"/>
    <w:rsid w:val="0006798C"/>
    <w:rsid w:val="00077FA3"/>
    <w:rsid w:val="0008054B"/>
    <w:rsid w:val="00085509"/>
    <w:rsid w:val="00085FD5"/>
    <w:rsid w:val="00092E22"/>
    <w:rsid w:val="000953B2"/>
    <w:rsid w:val="000A3DB5"/>
    <w:rsid w:val="000A4EDB"/>
    <w:rsid w:val="000C2685"/>
    <w:rsid w:val="000D74EB"/>
    <w:rsid w:val="000E1D84"/>
    <w:rsid w:val="000F4691"/>
    <w:rsid w:val="00111E4D"/>
    <w:rsid w:val="00113C7E"/>
    <w:rsid w:val="00114810"/>
    <w:rsid w:val="001174DF"/>
    <w:rsid w:val="00123D6F"/>
    <w:rsid w:val="00144E79"/>
    <w:rsid w:val="00152AD8"/>
    <w:rsid w:val="00155A88"/>
    <w:rsid w:val="001603B8"/>
    <w:rsid w:val="00172A59"/>
    <w:rsid w:val="00172F3F"/>
    <w:rsid w:val="00183C07"/>
    <w:rsid w:val="001A2C1C"/>
    <w:rsid w:val="001A3E2F"/>
    <w:rsid w:val="001A4B51"/>
    <w:rsid w:val="001C3F04"/>
    <w:rsid w:val="001D6421"/>
    <w:rsid w:val="001E49B8"/>
    <w:rsid w:val="0020219D"/>
    <w:rsid w:val="0020291A"/>
    <w:rsid w:val="00222242"/>
    <w:rsid w:val="002233B8"/>
    <w:rsid w:val="00225081"/>
    <w:rsid w:val="002374C4"/>
    <w:rsid w:val="00237C4E"/>
    <w:rsid w:val="00243579"/>
    <w:rsid w:val="002457E0"/>
    <w:rsid w:val="0024739D"/>
    <w:rsid w:val="00247594"/>
    <w:rsid w:val="00247C91"/>
    <w:rsid w:val="00247E6F"/>
    <w:rsid w:val="002511F7"/>
    <w:rsid w:val="0025209E"/>
    <w:rsid w:val="002535DE"/>
    <w:rsid w:val="0026408D"/>
    <w:rsid w:val="00267A7A"/>
    <w:rsid w:val="00271640"/>
    <w:rsid w:val="00290882"/>
    <w:rsid w:val="00296288"/>
    <w:rsid w:val="002B3740"/>
    <w:rsid w:val="002C37EB"/>
    <w:rsid w:val="002C634F"/>
    <w:rsid w:val="002D0A76"/>
    <w:rsid w:val="002D2F98"/>
    <w:rsid w:val="002D7B48"/>
    <w:rsid w:val="002E4270"/>
    <w:rsid w:val="00306265"/>
    <w:rsid w:val="00321236"/>
    <w:rsid w:val="00323E0E"/>
    <w:rsid w:val="00337931"/>
    <w:rsid w:val="00346FEF"/>
    <w:rsid w:val="00350A5A"/>
    <w:rsid w:val="00353D09"/>
    <w:rsid w:val="00357904"/>
    <w:rsid w:val="00366407"/>
    <w:rsid w:val="00387B48"/>
    <w:rsid w:val="00392187"/>
    <w:rsid w:val="00392359"/>
    <w:rsid w:val="003A623D"/>
    <w:rsid w:val="003A6885"/>
    <w:rsid w:val="003B2F6B"/>
    <w:rsid w:val="003C62DF"/>
    <w:rsid w:val="003D1277"/>
    <w:rsid w:val="003D38C4"/>
    <w:rsid w:val="003E4868"/>
    <w:rsid w:val="003E695E"/>
    <w:rsid w:val="003E723C"/>
    <w:rsid w:val="003F4F1A"/>
    <w:rsid w:val="00405570"/>
    <w:rsid w:val="00406E7B"/>
    <w:rsid w:val="00410E32"/>
    <w:rsid w:val="0041216A"/>
    <w:rsid w:val="00421B09"/>
    <w:rsid w:val="00425B23"/>
    <w:rsid w:val="00426E04"/>
    <w:rsid w:val="00444E59"/>
    <w:rsid w:val="004479F5"/>
    <w:rsid w:val="00450DE8"/>
    <w:rsid w:val="00452E5C"/>
    <w:rsid w:val="00466001"/>
    <w:rsid w:val="00466E46"/>
    <w:rsid w:val="0047153B"/>
    <w:rsid w:val="0049605F"/>
    <w:rsid w:val="004B38BC"/>
    <w:rsid w:val="004C2141"/>
    <w:rsid w:val="004C6AFB"/>
    <w:rsid w:val="004C76CF"/>
    <w:rsid w:val="004D56D1"/>
    <w:rsid w:val="004D5F3E"/>
    <w:rsid w:val="00500D79"/>
    <w:rsid w:val="00501133"/>
    <w:rsid w:val="0050619B"/>
    <w:rsid w:val="00507224"/>
    <w:rsid w:val="0051154C"/>
    <w:rsid w:val="00511CA1"/>
    <w:rsid w:val="0052395A"/>
    <w:rsid w:val="00536E34"/>
    <w:rsid w:val="00556535"/>
    <w:rsid w:val="005611FE"/>
    <w:rsid w:val="00573A7E"/>
    <w:rsid w:val="00574F99"/>
    <w:rsid w:val="005872E5"/>
    <w:rsid w:val="00593C50"/>
    <w:rsid w:val="005A3120"/>
    <w:rsid w:val="005A3343"/>
    <w:rsid w:val="005A5F22"/>
    <w:rsid w:val="005C276C"/>
    <w:rsid w:val="005C5EB5"/>
    <w:rsid w:val="005D0F2C"/>
    <w:rsid w:val="005E09D4"/>
    <w:rsid w:val="005E193A"/>
    <w:rsid w:val="005E48AD"/>
    <w:rsid w:val="005F24BB"/>
    <w:rsid w:val="005F409B"/>
    <w:rsid w:val="005F4BE7"/>
    <w:rsid w:val="00603386"/>
    <w:rsid w:val="00604362"/>
    <w:rsid w:val="0060567D"/>
    <w:rsid w:val="006057A1"/>
    <w:rsid w:val="006076AE"/>
    <w:rsid w:val="00631D7C"/>
    <w:rsid w:val="0063239F"/>
    <w:rsid w:val="006340FB"/>
    <w:rsid w:val="00635F4A"/>
    <w:rsid w:val="006402BA"/>
    <w:rsid w:val="00660149"/>
    <w:rsid w:val="00686809"/>
    <w:rsid w:val="00687B7A"/>
    <w:rsid w:val="006916AA"/>
    <w:rsid w:val="0069284D"/>
    <w:rsid w:val="006952B7"/>
    <w:rsid w:val="006A6C39"/>
    <w:rsid w:val="006B73AF"/>
    <w:rsid w:val="006C284B"/>
    <w:rsid w:val="006C2CB5"/>
    <w:rsid w:val="006C6E59"/>
    <w:rsid w:val="006D02F2"/>
    <w:rsid w:val="006D1694"/>
    <w:rsid w:val="006D45CF"/>
    <w:rsid w:val="006D4722"/>
    <w:rsid w:val="006D7A6C"/>
    <w:rsid w:val="006E04C1"/>
    <w:rsid w:val="006E117A"/>
    <w:rsid w:val="00701D6A"/>
    <w:rsid w:val="00703924"/>
    <w:rsid w:val="00711397"/>
    <w:rsid w:val="00711F48"/>
    <w:rsid w:val="00720150"/>
    <w:rsid w:val="007217BF"/>
    <w:rsid w:val="00724126"/>
    <w:rsid w:val="00727001"/>
    <w:rsid w:val="0073069E"/>
    <w:rsid w:val="0073374F"/>
    <w:rsid w:val="00735414"/>
    <w:rsid w:val="00741AEC"/>
    <w:rsid w:val="00743D47"/>
    <w:rsid w:val="00756382"/>
    <w:rsid w:val="007718C3"/>
    <w:rsid w:val="00780497"/>
    <w:rsid w:val="00782352"/>
    <w:rsid w:val="00782C92"/>
    <w:rsid w:val="00797106"/>
    <w:rsid w:val="007C6A43"/>
    <w:rsid w:val="007E4162"/>
    <w:rsid w:val="007F271F"/>
    <w:rsid w:val="00800C7F"/>
    <w:rsid w:val="00803B97"/>
    <w:rsid w:val="00804049"/>
    <w:rsid w:val="00805F9B"/>
    <w:rsid w:val="00812E4B"/>
    <w:rsid w:val="00813E90"/>
    <w:rsid w:val="00821EB8"/>
    <w:rsid w:val="00826F18"/>
    <w:rsid w:val="00844293"/>
    <w:rsid w:val="008578EB"/>
    <w:rsid w:val="00860144"/>
    <w:rsid w:val="00860B15"/>
    <w:rsid w:val="00861268"/>
    <w:rsid w:val="00866C8D"/>
    <w:rsid w:val="00881BC8"/>
    <w:rsid w:val="00884383"/>
    <w:rsid w:val="00890541"/>
    <w:rsid w:val="00890A64"/>
    <w:rsid w:val="00894F9C"/>
    <w:rsid w:val="008A2534"/>
    <w:rsid w:val="008A7B0D"/>
    <w:rsid w:val="008B4B92"/>
    <w:rsid w:val="008C070A"/>
    <w:rsid w:val="008D1C2B"/>
    <w:rsid w:val="008D78A0"/>
    <w:rsid w:val="008E3857"/>
    <w:rsid w:val="008E5955"/>
    <w:rsid w:val="00900FBB"/>
    <w:rsid w:val="0090100D"/>
    <w:rsid w:val="00924CC2"/>
    <w:rsid w:val="00935551"/>
    <w:rsid w:val="00941C7C"/>
    <w:rsid w:val="00952480"/>
    <w:rsid w:val="00984217"/>
    <w:rsid w:val="009928E2"/>
    <w:rsid w:val="009D6AD7"/>
    <w:rsid w:val="009D7FF3"/>
    <w:rsid w:val="009E1B9B"/>
    <w:rsid w:val="009E4E85"/>
    <w:rsid w:val="00A03D7F"/>
    <w:rsid w:val="00A11030"/>
    <w:rsid w:val="00A16D15"/>
    <w:rsid w:val="00A17059"/>
    <w:rsid w:val="00A17F20"/>
    <w:rsid w:val="00A236E2"/>
    <w:rsid w:val="00A36965"/>
    <w:rsid w:val="00A44E62"/>
    <w:rsid w:val="00A47F22"/>
    <w:rsid w:val="00A51513"/>
    <w:rsid w:val="00A56F21"/>
    <w:rsid w:val="00A575DF"/>
    <w:rsid w:val="00A72F4F"/>
    <w:rsid w:val="00A81523"/>
    <w:rsid w:val="00A833C4"/>
    <w:rsid w:val="00A87153"/>
    <w:rsid w:val="00A944DD"/>
    <w:rsid w:val="00A966C1"/>
    <w:rsid w:val="00AA67CC"/>
    <w:rsid w:val="00AA7939"/>
    <w:rsid w:val="00AC32D8"/>
    <w:rsid w:val="00AC5AF5"/>
    <w:rsid w:val="00AD1DD6"/>
    <w:rsid w:val="00AE160A"/>
    <w:rsid w:val="00AE3A70"/>
    <w:rsid w:val="00AF3E16"/>
    <w:rsid w:val="00AF4D75"/>
    <w:rsid w:val="00AF567A"/>
    <w:rsid w:val="00AF63E7"/>
    <w:rsid w:val="00B00500"/>
    <w:rsid w:val="00B05D4C"/>
    <w:rsid w:val="00B077D1"/>
    <w:rsid w:val="00B1674B"/>
    <w:rsid w:val="00B23BE7"/>
    <w:rsid w:val="00B25DBB"/>
    <w:rsid w:val="00B32D5B"/>
    <w:rsid w:val="00B43BB7"/>
    <w:rsid w:val="00B64442"/>
    <w:rsid w:val="00B65A1B"/>
    <w:rsid w:val="00B70265"/>
    <w:rsid w:val="00B74BE0"/>
    <w:rsid w:val="00B75F30"/>
    <w:rsid w:val="00B919AF"/>
    <w:rsid w:val="00B93ADA"/>
    <w:rsid w:val="00BA7AB0"/>
    <w:rsid w:val="00BC1592"/>
    <w:rsid w:val="00BD0977"/>
    <w:rsid w:val="00BD224F"/>
    <w:rsid w:val="00BF6529"/>
    <w:rsid w:val="00C038E9"/>
    <w:rsid w:val="00C13EF2"/>
    <w:rsid w:val="00C2132C"/>
    <w:rsid w:val="00C267A1"/>
    <w:rsid w:val="00C3005D"/>
    <w:rsid w:val="00C35C70"/>
    <w:rsid w:val="00C40ED9"/>
    <w:rsid w:val="00C41260"/>
    <w:rsid w:val="00C45723"/>
    <w:rsid w:val="00C466A1"/>
    <w:rsid w:val="00C6232E"/>
    <w:rsid w:val="00C627C8"/>
    <w:rsid w:val="00C63F0E"/>
    <w:rsid w:val="00C66C25"/>
    <w:rsid w:val="00C67CEA"/>
    <w:rsid w:val="00C93041"/>
    <w:rsid w:val="00C94890"/>
    <w:rsid w:val="00CA02BD"/>
    <w:rsid w:val="00CA7C48"/>
    <w:rsid w:val="00CB2BAC"/>
    <w:rsid w:val="00CB77B1"/>
    <w:rsid w:val="00CB7827"/>
    <w:rsid w:val="00CC6D5C"/>
    <w:rsid w:val="00CD376F"/>
    <w:rsid w:val="00CD3D80"/>
    <w:rsid w:val="00CD3EB8"/>
    <w:rsid w:val="00CD614F"/>
    <w:rsid w:val="00CE0676"/>
    <w:rsid w:val="00CE74BD"/>
    <w:rsid w:val="00CE7F67"/>
    <w:rsid w:val="00CF3C33"/>
    <w:rsid w:val="00D028E2"/>
    <w:rsid w:val="00D10220"/>
    <w:rsid w:val="00D15B6D"/>
    <w:rsid w:val="00D1786B"/>
    <w:rsid w:val="00D234D1"/>
    <w:rsid w:val="00D23D71"/>
    <w:rsid w:val="00D306ED"/>
    <w:rsid w:val="00D326D4"/>
    <w:rsid w:val="00D3381B"/>
    <w:rsid w:val="00D3644A"/>
    <w:rsid w:val="00D41350"/>
    <w:rsid w:val="00D417D3"/>
    <w:rsid w:val="00D565CB"/>
    <w:rsid w:val="00D61E47"/>
    <w:rsid w:val="00D6486A"/>
    <w:rsid w:val="00D74DA9"/>
    <w:rsid w:val="00D757EB"/>
    <w:rsid w:val="00D757FA"/>
    <w:rsid w:val="00D76781"/>
    <w:rsid w:val="00D8669D"/>
    <w:rsid w:val="00D8691A"/>
    <w:rsid w:val="00D93AEB"/>
    <w:rsid w:val="00DD6360"/>
    <w:rsid w:val="00DD7C51"/>
    <w:rsid w:val="00DE25D0"/>
    <w:rsid w:val="00DF6AAD"/>
    <w:rsid w:val="00E00BC4"/>
    <w:rsid w:val="00E21905"/>
    <w:rsid w:val="00E21907"/>
    <w:rsid w:val="00E4095E"/>
    <w:rsid w:val="00E422BA"/>
    <w:rsid w:val="00E46104"/>
    <w:rsid w:val="00E6164A"/>
    <w:rsid w:val="00E61D9F"/>
    <w:rsid w:val="00E63F55"/>
    <w:rsid w:val="00E673CB"/>
    <w:rsid w:val="00E70CD3"/>
    <w:rsid w:val="00E72283"/>
    <w:rsid w:val="00E7761A"/>
    <w:rsid w:val="00E80870"/>
    <w:rsid w:val="00E84164"/>
    <w:rsid w:val="00E845C6"/>
    <w:rsid w:val="00E906D4"/>
    <w:rsid w:val="00E910A6"/>
    <w:rsid w:val="00E91A75"/>
    <w:rsid w:val="00E92BCD"/>
    <w:rsid w:val="00EA3333"/>
    <w:rsid w:val="00EA4C49"/>
    <w:rsid w:val="00EA6DFE"/>
    <w:rsid w:val="00EB328D"/>
    <w:rsid w:val="00EB6593"/>
    <w:rsid w:val="00EB7277"/>
    <w:rsid w:val="00EC1BDB"/>
    <w:rsid w:val="00EC45FB"/>
    <w:rsid w:val="00ED2262"/>
    <w:rsid w:val="00ED56FF"/>
    <w:rsid w:val="00ED62AE"/>
    <w:rsid w:val="00EE0E0F"/>
    <w:rsid w:val="00EE1B15"/>
    <w:rsid w:val="00EE5EEA"/>
    <w:rsid w:val="00EE6973"/>
    <w:rsid w:val="00EE7227"/>
    <w:rsid w:val="00EF3C71"/>
    <w:rsid w:val="00F15A23"/>
    <w:rsid w:val="00F22AA1"/>
    <w:rsid w:val="00F22ED8"/>
    <w:rsid w:val="00F26F14"/>
    <w:rsid w:val="00F30E57"/>
    <w:rsid w:val="00F3667C"/>
    <w:rsid w:val="00F368A7"/>
    <w:rsid w:val="00F37BE7"/>
    <w:rsid w:val="00F40305"/>
    <w:rsid w:val="00F403DB"/>
    <w:rsid w:val="00F549D5"/>
    <w:rsid w:val="00F65FE2"/>
    <w:rsid w:val="00F845D2"/>
    <w:rsid w:val="00F85125"/>
    <w:rsid w:val="00FA1444"/>
    <w:rsid w:val="00FB2E07"/>
    <w:rsid w:val="00FB735E"/>
    <w:rsid w:val="00FC10BC"/>
    <w:rsid w:val="00FC3C19"/>
    <w:rsid w:val="00FC5B80"/>
    <w:rsid w:val="00FD7FCE"/>
    <w:rsid w:val="00FE156C"/>
    <w:rsid w:val="00FF6237"/>
    <w:rsid w:val="00FF645D"/>
    <w:rsid w:val="0AD3B7FC"/>
    <w:rsid w:val="3561080F"/>
    <w:rsid w:val="4004F4D3"/>
    <w:rsid w:val="41F4BD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1B589"/>
  <w15:docId w15:val="{29EA550B-532C-4FCF-A4E3-B6897CAB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ZA" w:eastAsia="en-ZA"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uiPriority w:val="9"/>
    <w:unhideWhenUsed/>
    <w:qFormat/>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uiPriority w:val="9"/>
    <w:unhideWhenUsed/>
    <w:qFormat/>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uiPriority w:val="9"/>
    <w:unhideWhenUsed/>
    <w:qFormat/>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uiPriority w:val="9"/>
    <w:semiHidden/>
    <w:unhideWhenUsed/>
    <w:qFormat/>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uiPriority w:val="9"/>
    <w:semiHidden/>
    <w:unhideWhenUsed/>
    <w:qFormat/>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 w:type="table" w:customStyle="1" w:styleId="af">
    <w:basedOn w:val="TableNormal0"/>
    <w:tblPr>
      <w:tblStyleRowBandSize w:val="1"/>
      <w:tblStyleColBandSize w:val="1"/>
      <w:tblCellMar>
        <w:top w:w="100" w:type="dxa"/>
        <w:left w:w="100" w:type="dxa"/>
        <w:bottom w:w="100" w:type="dxa"/>
        <w:right w:w="100"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0"/>
    <w:tblPr>
      <w:tblStyleRowBandSize w:val="1"/>
      <w:tblStyleColBandSize w:val="1"/>
      <w:tblCellMar>
        <w:top w:w="100" w:type="dxa"/>
        <w:left w:w="100" w:type="dxa"/>
        <w:bottom w:w="100" w:type="dxa"/>
        <w:right w:w="100" w:type="dxa"/>
      </w:tblCellMar>
    </w:tblPr>
  </w:style>
  <w:style w:type="table" w:customStyle="1" w:styleId="af6">
    <w:basedOn w:val="TableNormal0"/>
    <w:tblPr>
      <w:tblStyleRowBandSize w:val="1"/>
      <w:tblStyleColBandSize w:val="1"/>
      <w:tblCellMar>
        <w:top w:w="100" w:type="dxa"/>
        <w:left w:w="100" w:type="dxa"/>
        <w:bottom w:w="100" w:type="dxa"/>
        <w:right w:w="100" w:type="dxa"/>
      </w:tblCellMar>
    </w:tblPr>
  </w:style>
  <w:style w:type="table" w:customStyle="1" w:styleId="af7">
    <w:basedOn w:val="TableNormal0"/>
    <w:tblPr>
      <w:tblStyleRowBandSize w:val="1"/>
      <w:tblStyleColBandSize w:val="1"/>
      <w:tblCellMar>
        <w:top w:w="100" w:type="dxa"/>
        <w:left w:w="100" w:type="dxa"/>
        <w:bottom w:w="100" w:type="dxa"/>
        <w:right w:w="100" w:type="dxa"/>
      </w:tblCellMar>
    </w:tblPr>
  </w:style>
  <w:style w:type="table" w:customStyle="1" w:styleId="af8">
    <w:basedOn w:val="TableNormal0"/>
    <w:tblPr>
      <w:tblStyleRowBandSize w:val="1"/>
      <w:tblStyleColBandSize w:val="1"/>
      <w:tblCellMar>
        <w:top w:w="100" w:type="dxa"/>
        <w:left w:w="100" w:type="dxa"/>
        <w:bottom w:w="100" w:type="dxa"/>
        <w:right w:w="100" w:type="dxa"/>
      </w:tblCellMar>
    </w:tblPr>
  </w:style>
  <w:style w:type="table" w:customStyle="1" w:styleId="af9">
    <w:basedOn w:val="TableNormal0"/>
    <w:tblPr>
      <w:tblStyleRowBandSize w:val="1"/>
      <w:tblStyleColBandSize w:val="1"/>
      <w:tblCellMar>
        <w:top w:w="100" w:type="dxa"/>
        <w:left w:w="100" w:type="dxa"/>
        <w:bottom w:w="100" w:type="dxa"/>
        <w:right w:w="100" w:type="dxa"/>
      </w:tblCellMar>
    </w:tblPr>
  </w:style>
  <w:style w:type="table" w:customStyle="1" w:styleId="afa">
    <w:basedOn w:val="TableNormal0"/>
    <w:tblPr>
      <w:tblStyleRowBandSize w:val="1"/>
      <w:tblStyleColBandSize w:val="1"/>
      <w:tblCellMar>
        <w:top w:w="100" w:type="dxa"/>
        <w:left w:w="100" w:type="dxa"/>
        <w:bottom w:w="100" w:type="dxa"/>
        <w:right w:w="100" w:type="dxa"/>
      </w:tblCellMar>
    </w:tblPr>
  </w:style>
  <w:style w:type="table" w:customStyle="1" w:styleId="afb">
    <w:basedOn w:val="TableNormal0"/>
    <w:tblPr>
      <w:tblStyleRowBandSize w:val="1"/>
      <w:tblStyleColBandSize w:val="1"/>
      <w:tblCellMar>
        <w:top w:w="100" w:type="dxa"/>
        <w:left w:w="100" w:type="dxa"/>
        <w:bottom w:w="100" w:type="dxa"/>
        <w:right w:w="100" w:type="dxa"/>
      </w:tblCellMar>
    </w:tblPr>
  </w:style>
  <w:style w:type="table" w:customStyle="1" w:styleId="afc">
    <w:basedOn w:val="TableNormal0"/>
    <w:tblPr>
      <w:tblStyleRowBandSize w:val="1"/>
      <w:tblStyleColBandSize w:val="1"/>
      <w:tblCellMar>
        <w:top w:w="100" w:type="dxa"/>
        <w:left w:w="100" w:type="dxa"/>
        <w:bottom w:w="100" w:type="dxa"/>
        <w:right w:w="100" w:type="dxa"/>
      </w:tblCellMar>
    </w:tblPr>
  </w:style>
  <w:style w:type="table" w:customStyle="1" w:styleId="afd">
    <w:basedOn w:val="TableNormal0"/>
    <w:tblPr>
      <w:tblStyleRowBandSize w:val="1"/>
      <w:tblStyleColBandSize w:val="1"/>
      <w:tblCellMar>
        <w:top w:w="100" w:type="dxa"/>
        <w:left w:w="100" w:type="dxa"/>
        <w:bottom w:w="100" w:type="dxa"/>
        <w:right w:w="100" w:type="dxa"/>
      </w:tblCellMar>
    </w:tblPr>
  </w:style>
  <w:style w:type="table" w:customStyle="1" w:styleId="afe">
    <w:basedOn w:val="TableNormal0"/>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724126"/>
    <w:pPr>
      <w:widowControl/>
    </w:pPr>
  </w:style>
  <w:style w:type="paragraph" w:styleId="TOC3">
    <w:name w:val="toc 3"/>
    <w:basedOn w:val="Normal"/>
    <w:next w:val="Normal"/>
    <w:autoRedefine/>
    <w:uiPriority w:val="39"/>
    <w:unhideWhenUsed/>
    <w:rsid w:val="00BF6529"/>
    <w:pPr>
      <w:spacing w:after="100"/>
      <w:ind w:left="440"/>
    </w:pPr>
  </w:style>
  <w:style w:type="paragraph" w:styleId="TOC4">
    <w:name w:val="toc 4"/>
    <w:basedOn w:val="Normal"/>
    <w:next w:val="Normal"/>
    <w:autoRedefine/>
    <w:uiPriority w:val="39"/>
    <w:unhideWhenUsed/>
    <w:rsid w:val="00BF6529"/>
    <w:pPr>
      <w:spacing w:after="100"/>
      <w:ind w:left="660"/>
    </w:pPr>
  </w:style>
  <w:style w:type="character" w:styleId="Hyperlink">
    <w:name w:val="Hyperlink"/>
    <w:basedOn w:val="DefaultParagraphFont"/>
    <w:uiPriority w:val="99"/>
    <w:unhideWhenUsed/>
    <w:rsid w:val="00BF6529"/>
    <w:rPr>
      <w:color w:val="0000FF" w:themeColor="hyperlink"/>
      <w:u w:val="single"/>
    </w:rPr>
  </w:style>
  <w:style w:type="paragraph" w:styleId="Header">
    <w:name w:val="header"/>
    <w:basedOn w:val="Normal"/>
    <w:link w:val="HeaderChar"/>
    <w:uiPriority w:val="99"/>
    <w:unhideWhenUsed/>
    <w:rsid w:val="00B65A1B"/>
    <w:pPr>
      <w:tabs>
        <w:tab w:val="center" w:pos="4513"/>
        <w:tab w:val="right" w:pos="9026"/>
      </w:tabs>
    </w:pPr>
  </w:style>
  <w:style w:type="character" w:customStyle="1" w:styleId="HeaderChar">
    <w:name w:val="Header Char"/>
    <w:basedOn w:val="DefaultParagraphFont"/>
    <w:link w:val="Header"/>
    <w:uiPriority w:val="99"/>
    <w:rsid w:val="00B65A1B"/>
  </w:style>
  <w:style w:type="paragraph" w:styleId="Footer">
    <w:name w:val="footer"/>
    <w:basedOn w:val="Normal"/>
    <w:link w:val="FooterChar"/>
    <w:unhideWhenUsed/>
    <w:rsid w:val="00B65A1B"/>
    <w:pPr>
      <w:tabs>
        <w:tab w:val="center" w:pos="4513"/>
        <w:tab w:val="right" w:pos="9026"/>
      </w:tabs>
    </w:pPr>
  </w:style>
  <w:style w:type="character" w:customStyle="1" w:styleId="FooterChar">
    <w:name w:val="Footer Char"/>
    <w:basedOn w:val="DefaultParagraphFont"/>
    <w:link w:val="Footer"/>
    <w:uiPriority w:val="99"/>
    <w:rsid w:val="00B65A1B"/>
  </w:style>
  <w:style w:type="table" w:styleId="TableGrid">
    <w:name w:val="Table Grid"/>
    <w:basedOn w:val="TableNormal"/>
    <w:uiPriority w:val="39"/>
    <w:rsid w:val="00D23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 Body 2,PL_Bullet Level 1,Table bullet,Grey Bullet List,Grey Bullet Style"/>
    <w:basedOn w:val="Normal"/>
    <w:link w:val="ListParagraphChar"/>
    <w:uiPriority w:val="34"/>
    <w:qFormat/>
    <w:rsid w:val="00021162"/>
    <w:pPr>
      <w:widowControl/>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customStyle="1" w:styleId="ListParagraphChar">
    <w:name w:val="List Paragraph Char"/>
    <w:aliases w:val="Rep Body 2 Char,PL_Bullet Level 1 Char,Table bullet Char,Grey Bullet List Char,Grey Bullet Style Char"/>
    <w:basedOn w:val="DefaultParagraphFont"/>
    <w:link w:val="ListParagraph"/>
    <w:uiPriority w:val="34"/>
    <w:locked/>
    <w:rsid w:val="00021162"/>
    <w:rPr>
      <w:rFonts w:asciiTheme="minorHAnsi" w:eastAsiaTheme="minorHAnsi" w:hAnsiTheme="minorHAnsi" w:cstheme="minorBidi"/>
      <w:kern w:val="2"/>
      <w:sz w:val="24"/>
      <w:szCs w:val="24"/>
      <w:lang w:eastAsia="en-US"/>
      <w14:ligatures w14:val="standardContextual"/>
    </w:rPr>
  </w:style>
  <w:style w:type="character" w:customStyle="1" w:styleId="Heading1Char">
    <w:name w:val="Heading 1 Char"/>
    <w:basedOn w:val="DefaultParagraphFont"/>
    <w:link w:val="Heading1"/>
    <w:uiPriority w:val="9"/>
    <w:rsid w:val="00A966C1"/>
    <w:rPr>
      <w:b/>
      <w:sz w:val="48"/>
      <w:szCs w:val="48"/>
    </w:rPr>
  </w:style>
  <w:style w:type="paragraph" w:styleId="TOC1">
    <w:name w:val="toc 1"/>
    <w:basedOn w:val="Normal"/>
    <w:next w:val="Normal"/>
    <w:autoRedefine/>
    <w:uiPriority w:val="39"/>
    <w:unhideWhenUsed/>
    <w:rsid w:val="005E48AD"/>
    <w:pPr>
      <w:spacing w:after="100"/>
    </w:pPr>
  </w:style>
  <w:style w:type="character" w:styleId="CommentReference">
    <w:name w:val="annotation reference"/>
    <w:basedOn w:val="DefaultParagraphFont"/>
    <w:uiPriority w:val="99"/>
    <w:semiHidden/>
    <w:unhideWhenUsed/>
    <w:rsid w:val="006D7A6C"/>
    <w:rPr>
      <w:sz w:val="16"/>
      <w:szCs w:val="16"/>
    </w:rPr>
  </w:style>
  <w:style w:type="paragraph" w:styleId="CommentText">
    <w:name w:val="annotation text"/>
    <w:basedOn w:val="Normal"/>
    <w:link w:val="CommentTextChar"/>
    <w:uiPriority w:val="99"/>
    <w:unhideWhenUsed/>
    <w:rsid w:val="006D7A6C"/>
    <w:rPr>
      <w:sz w:val="20"/>
      <w:szCs w:val="20"/>
    </w:rPr>
  </w:style>
  <w:style w:type="character" w:customStyle="1" w:styleId="CommentTextChar">
    <w:name w:val="Comment Text Char"/>
    <w:basedOn w:val="DefaultParagraphFont"/>
    <w:link w:val="CommentText"/>
    <w:uiPriority w:val="99"/>
    <w:rsid w:val="006D7A6C"/>
    <w:rPr>
      <w:sz w:val="20"/>
      <w:szCs w:val="20"/>
    </w:rPr>
  </w:style>
  <w:style w:type="paragraph" w:styleId="CommentSubject">
    <w:name w:val="annotation subject"/>
    <w:basedOn w:val="CommentText"/>
    <w:next w:val="CommentText"/>
    <w:link w:val="CommentSubjectChar"/>
    <w:uiPriority w:val="99"/>
    <w:semiHidden/>
    <w:unhideWhenUsed/>
    <w:rsid w:val="006D7A6C"/>
    <w:rPr>
      <w:b/>
      <w:bCs/>
    </w:rPr>
  </w:style>
  <w:style w:type="character" w:customStyle="1" w:styleId="CommentSubjectChar">
    <w:name w:val="Comment Subject Char"/>
    <w:basedOn w:val="CommentTextChar"/>
    <w:link w:val="CommentSubject"/>
    <w:uiPriority w:val="99"/>
    <w:semiHidden/>
    <w:rsid w:val="006D7A6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78BEB00F70AA4FA4BEE50158DAE8A9" ma:contentTypeVersion="3" ma:contentTypeDescription="Create a new document." ma:contentTypeScope="" ma:versionID="a28c4c0c3adb7669361dee0f0ec61423">
  <xsd:schema xmlns:xsd="http://www.w3.org/2001/XMLSchema" xmlns:xs="http://www.w3.org/2001/XMLSchema" xmlns:p="http://schemas.microsoft.com/office/2006/metadata/properties" xmlns:ns2="7b053eb8-083f-4d5f-8e4a-c265f046187c" targetNamespace="http://schemas.microsoft.com/office/2006/metadata/properties" ma:root="true" ma:fieldsID="5d6a4ae8865b83836a07b7ead6412a56" ns2:_="">
    <xsd:import namespace="7b053eb8-083f-4d5f-8e4a-c265f04618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53eb8-083f-4d5f-8e4a-c265f04618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5A22-2A16-4F7C-8DC9-31F55CCB1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53eb8-083f-4d5f-8e4a-c265f0461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5903B-564D-4F57-9DBB-DF4526FD03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1698F2-1A72-4163-A27E-FD108E997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7599</Words>
  <Characters>43319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50817</CharactersWithSpaces>
  <SharedDoc>false</SharedDoc>
  <HLinks>
    <vt:vector size="210" baseType="variant">
      <vt:variant>
        <vt:i4>1507383</vt:i4>
      </vt:variant>
      <vt:variant>
        <vt:i4>206</vt:i4>
      </vt:variant>
      <vt:variant>
        <vt:i4>0</vt:i4>
      </vt:variant>
      <vt:variant>
        <vt:i4>5</vt:i4>
      </vt:variant>
      <vt:variant>
        <vt:lpwstr/>
      </vt:variant>
      <vt:variant>
        <vt:lpwstr>_Toc216344768</vt:lpwstr>
      </vt:variant>
      <vt:variant>
        <vt:i4>1507383</vt:i4>
      </vt:variant>
      <vt:variant>
        <vt:i4>200</vt:i4>
      </vt:variant>
      <vt:variant>
        <vt:i4>0</vt:i4>
      </vt:variant>
      <vt:variant>
        <vt:i4>5</vt:i4>
      </vt:variant>
      <vt:variant>
        <vt:lpwstr/>
      </vt:variant>
      <vt:variant>
        <vt:lpwstr>_Toc216344767</vt:lpwstr>
      </vt:variant>
      <vt:variant>
        <vt:i4>1507383</vt:i4>
      </vt:variant>
      <vt:variant>
        <vt:i4>194</vt:i4>
      </vt:variant>
      <vt:variant>
        <vt:i4>0</vt:i4>
      </vt:variant>
      <vt:variant>
        <vt:i4>5</vt:i4>
      </vt:variant>
      <vt:variant>
        <vt:lpwstr/>
      </vt:variant>
      <vt:variant>
        <vt:lpwstr>_Toc216344766</vt:lpwstr>
      </vt:variant>
      <vt:variant>
        <vt:i4>1507383</vt:i4>
      </vt:variant>
      <vt:variant>
        <vt:i4>188</vt:i4>
      </vt:variant>
      <vt:variant>
        <vt:i4>0</vt:i4>
      </vt:variant>
      <vt:variant>
        <vt:i4>5</vt:i4>
      </vt:variant>
      <vt:variant>
        <vt:lpwstr/>
      </vt:variant>
      <vt:variant>
        <vt:lpwstr>_Toc216344765</vt:lpwstr>
      </vt:variant>
      <vt:variant>
        <vt:i4>1507383</vt:i4>
      </vt:variant>
      <vt:variant>
        <vt:i4>182</vt:i4>
      </vt:variant>
      <vt:variant>
        <vt:i4>0</vt:i4>
      </vt:variant>
      <vt:variant>
        <vt:i4>5</vt:i4>
      </vt:variant>
      <vt:variant>
        <vt:lpwstr/>
      </vt:variant>
      <vt:variant>
        <vt:lpwstr>_Toc216344764</vt:lpwstr>
      </vt:variant>
      <vt:variant>
        <vt:i4>1507383</vt:i4>
      </vt:variant>
      <vt:variant>
        <vt:i4>176</vt:i4>
      </vt:variant>
      <vt:variant>
        <vt:i4>0</vt:i4>
      </vt:variant>
      <vt:variant>
        <vt:i4>5</vt:i4>
      </vt:variant>
      <vt:variant>
        <vt:lpwstr/>
      </vt:variant>
      <vt:variant>
        <vt:lpwstr>_Toc216344763</vt:lpwstr>
      </vt:variant>
      <vt:variant>
        <vt:i4>1507383</vt:i4>
      </vt:variant>
      <vt:variant>
        <vt:i4>170</vt:i4>
      </vt:variant>
      <vt:variant>
        <vt:i4>0</vt:i4>
      </vt:variant>
      <vt:variant>
        <vt:i4>5</vt:i4>
      </vt:variant>
      <vt:variant>
        <vt:lpwstr/>
      </vt:variant>
      <vt:variant>
        <vt:lpwstr>_Toc216344762</vt:lpwstr>
      </vt:variant>
      <vt:variant>
        <vt:i4>1507383</vt:i4>
      </vt:variant>
      <vt:variant>
        <vt:i4>164</vt:i4>
      </vt:variant>
      <vt:variant>
        <vt:i4>0</vt:i4>
      </vt:variant>
      <vt:variant>
        <vt:i4>5</vt:i4>
      </vt:variant>
      <vt:variant>
        <vt:lpwstr/>
      </vt:variant>
      <vt:variant>
        <vt:lpwstr>_Toc216344761</vt:lpwstr>
      </vt:variant>
      <vt:variant>
        <vt:i4>1507383</vt:i4>
      </vt:variant>
      <vt:variant>
        <vt:i4>158</vt:i4>
      </vt:variant>
      <vt:variant>
        <vt:i4>0</vt:i4>
      </vt:variant>
      <vt:variant>
        <vt:i4>5</vt:i4>
      </vt:variant>
      <vt:variant>
        <vt:lpwstr/>
      </vt:variant>
      <vt:variant>
        <vt:lpwstr>_Toc216344760</vt:lpwstr>
      </vt:variant>
      <vt:variant>
        <vt:i4>1310775</vt:i4>
      </vt:variant>
      <vt:variant>
        <vt:i4>152</vt:i4>
      </vt:variant>
      <vt:variant>
        <vt:i4>0</vt:i4>
      </vt:variant>
      <vt:variant>
        <vt:i4>5</vt:i4>
      </vt:variant>
      <vt:variant>
        <vt:lpwstr/>
      </vt:variant>
      <vt:variant>
        <vt:lpwstr>_Toc216344759</vt:lpwstr>
      </vt:variant>
      <vt:variant>
        <vt:i4>1310775</vt:i4>
      </vt:variant>
      <vt:variant>
        <vt:i4>146</vt:i4>
      </vt:variant>
      <vt:variant>
        <vt:i4>0</vt:i4>
      </vt:variant>
      <vt:variant>
        <vt:i4>5</vt:i4>
      </vt:variant>
      <vt:variant>
        <vt:lpwstr/>
      </vt:variant>
      <vt:variant>
        <vt:lpwstr>_Toc216344758</vt:lpwstr>
      </vt:variant>
      <vt:variant>
        <vt:i4>1310775</vt:i4>
      </vt:variant>
      <vt:variant>
        <vt:i4>140</vt:i4>
      </vt:variant>
      <vt:variant>
        <vt:i4>0</vt:i4>
      </vt:variant>
      <vt:variant>
        <vt:i4>5</vt:i4>
      </vt:variant>
      <vt:variant>
        <vt:lpwstr/>
      </vt:variant>
      <vt:variant>
        <vt:lpwstr>_Toc216344757</vt:lpwstr>
      </vt:variant>
      <vt:variant>
        <vt:i4>1310775</vt:i4>
      </vt:variant>
      <vt:variant>
        <vt:i4>134</vt:i4>
      </vt:variant>
      <vt:variant>
        <vt:i4>0</vt:i4>
      </vt:variant>
      <vt:variant>
        <vt:i4>5</vt:i4>
      </vt:variant>
      <vt:variant>
        <vt:lpwstr/>
      </vt:variant>
      <vt:variant>
        <vt:lpwstr>_Toc216344756</vt:lpwstr>
      </vt:variant>
      <vt:variant>
        <vt:i4>1310775</vt:i4>
      </vt:variant>
      <vt:variant>
        <vt:i4>128</vt:i4>
      </vt:variant>
      <vt:variant>
        <vt:i4>0</vt:i4>
      </vt:variant>
      <vt:variant>
        <vt:i4>5</vt:i4>
      </vt:variant>
      <vt:variant>
        <vt:lpwstr/>
      </vt:variant>
      <vt:variant>
        <vt:lpwstr>_Toc216344755</vt:lpwstr>
      </vt:variant>
      <vt:variant>
        <vt:i4>1310775</vt:i4>
      </vt:variant>
      <vt:variant>
        <vt:i4>122</vt:i4>
      </vt:variant>
      <vt:variant>
        <vt:i4>0</vt:i4>
      </vt:variant>
      <vt:variant>
        <vt:i4>5</vt:i4>
      </vt:variant>
      <vt:variant>
        <vt:lpwstr/>
      </vt:variant>
      <vt:variant>
        <vt:lpwstr>_Toc216344754</vt:lpwstr>
      </vt:variant>
      <vt:variant>
        <vt:i4>1310775</vt:i4>
      </vt:variant>
      <vt:variant>
        <vt:i4>116</vt:i4>
      </vt:variant>
      <vt:variant>
        <vt:i4>0</vt:i4>
      </vt:variant>
      <vt:variant>
        <vt:i4>5</vt:i4>
      </vt:variant>
      <vt:variant>
        <vt:lpwstr/>
      </vt:variant>
      <vt:variant>
        <vt:lpwstr>_Toc216344753</vt:lpwstr>
      </vt:variant>
      <vt:variant>
        <vt:i4>1310775</vt:i4>
      </vt:variant>
      <vt:variant>
        <vt:i4>110</vt:i4>
      </vt:variant>
      <vt:variant>
        <vt:i4>0</vt:i4>
      </vt:variant>
      <vt:variant>
        <vt:i4>5</vt:i4>
      </vt:variant>
      <vt:variant>
        <vt:lpwstr/>
      </vt:variant>
      <vt:variant>
        <vt:lpwstr>_Toc216344752</vt:lpwstr>
      </vt:variant>
      <vt:variant>
        <vt:i4>1310775</vt:i4>
      </vt:variant>
      <vt:variant>
        <vt:i4>104</vt:i4>
      </vt:variant>
      <vt:variant>
        <vt:i4>0</vt:i4>
      </vt:variant>
      <vt:variant>
        <vt:i4>5</vt:i4>
      </vt:variant>
      <vt:variant>
        <vt:lpwstr/>
      </vt:variant>
      <vt:variant>
        <vt:lpwstr>_Toc216344751</vt:lpwstr>
      </vt:variant>
      <vt:variant>
        <vt:i4>1310775</vt:i4>
      </vt:variant>
      <vt:variant>
        <vt:i4>98</vt:i4>
      </vt:variant>
      <vt:variant>
        <vt:i4>0</vt:i4>
      </vt:variant>
      <vt:variant>
        <vt:i4>5</vt:i4>
      </vt:variant>
      <vt:variant>
        <vt:lpwstr/>
      </vt:variant>
      <vt:variant>
        <vt:lpwstr>_Toc216344750</vt:lpwstr>
      </vt:variant>
      <vt:variant>
        <vt:i4>1376311</vt:i4>
      </vt:variant>
      <vt:variant>
        <vt:i4>92</vt:i4>
      </vt:variant>
      <vt:variant>
        <vt:i4>0</vt:i4>
      </vt:variant>
      <vt:variant>
        <vt:i4>5</vt:i4>
      </vt:variant>
      <vt:variant>
        <vt:lpwstr/>
      </vt:variant>
      <vt:variant>
        <vt:lpwstr>_Toc216344749</vt:lpwstr>
      </vt:variant>
      <vt:variant>
        <vt:i4>1376311</vt:i4>
      </vt:variant>
      <vt:variant>
        <vt:i4>86</vt:i4>
      </vt:variant>
      <vt:variant>
        <vt:i4>0</vt:i4>
      </vt:variant>
      <vt:variant>
        <vt:i4>5</vt:i4>
      </vt:variant>
      <vt:variant>
        <vt:lpwstr/>
      </vt:variant>
      <vt:variant>
        <vt:lpwstr>_Toc216344748</vt:lpwstr>
      </vt:variant>
      <vt:variant>
        <vt:i4>1376311</vt:i4>
      </vt:variant>
      <vt:variant>
        <vt:i4>80</vt:i4>
      </vt:variant>
      <vt:variant>
        <vt:i4>0</vt:i4>
      </vt:variant>
      <vt:variant>
        <vt:i4>5</vt:i4>
      </vt:variant>
      <vt:variant>
        <vt:lpwstr/>
      </vt:variant>
      <vt:variant>
        <vt:lpwstr>_Toc216344747</vt:lpwstr>
      </vt:variant>
      <vt:variant>
        <vt:i4>1376311</vt:i4>
      </vt:variant>
      <vt:variant>
        <vt:i4>74</vt:i4>
      </vt:variant>
      <vt:variant>
        <vt:i4>0</vt:i4>
      </vt:variant>
      <vt:variant>
        <vt:i4>5</vt:i4>
      </vt:variant>
      <vt:variant>
        <vt:lpwstr/>
      </vt:variant>
      <vt:variant>
        <vt:lpwstr>_Toc216344746</vt:lpwstr>
      </vt:variant>
      <vt:variant>
        <vt:i4>1376311</vt:i4>
      </vt:variant>
      <vt:variant>
        <vt:i4>68</vt:i4>
      </vt:variant>
      <vt:variant>
        <vt:i4>0</vt:i4>
      </vt:variant>
      <vt:variant>
        <vt:i4>5</vt:i4>
      </vt:variant>
      <vt:variant>
        <vt:lpwstr/>
      </vt:variant>
      <vt:variant>
        <vt:lpwstr>_Toc216344745</vt:lpwstr>
      </vt:variant>
      <vt:variant>
        <vt:i4>1376311</vt:i4>
      </vt:variant>
      <vt:variant>
        <vt:i4>62</vt:i4>
      </vt:variant>
      <vt:variant>
        <vt:i4>0</vt:i4>
      </vt:variant>
      <vt:variant>
        <vt:i4>5</vt:i4>
      </vt:variant>
      <vt:variant>
        <vt:lpwstr/>
      </vt:variant>
      <vt:variant>
        <vt:lpwstr>_Toc216344744</vt:lpwstr>
      </vt:variant>
      <vt:variant>
        <vt:i4>1376311</vt:i4>
      </vt:variant>
      <vt:variant>
        <vt:i4>56</vt:i4>
      </vt:variant>
      <vt:variant>
        <vt:i4>0</vt:i4>
      </vt:variant>
      <vt:variant>
        <vt:i4>5</vt:i4>
      </vt:variant>
      <vt:variant>
        <vt:lpwstr/>
      </vt:variant>
      <vt:variant>
        <vt:lpwstr>_Toc216344743</vt:lpwstr>
      </vt:variant>
      <vt:variant>
        <vt:i4>1376311</vt:i4>
      </vt:variant>
      <vt:variant>
        <vt:i4>50</vt:i4>
      </vt:variant>
      <vt:variant>
        <vt:i4>0</vt:i4>
      </vt:variant>
      <vt:variant>
        <vt:i4>5</vt:i4>
      </vt:variant>
      <vt:variant>
        <vt:lpwstr/>
      </vt:variant>
      <vt:variant>
        <vt:lpwstr>_Toc216344742</vt:lpwstr>
      </vt:variant>
      <vt:variant>
        <vt:i4>1376311</vt:i4>
      </vt:variant>
      <vt:variant>
        <vt:i4>44</vt:i4>
      </vt:variant>
      <vt:variant>
        <vt:i4>0</vt:i4>
      </vt:variant>
      <vt:variant>
        <vt:i4>5</vt:i4>
      </vt:variant>
      <vt:variant>
        <vt:lpwstr/>
      </vt:variant>
      <vt:variant>
        <vt:lpwstr>_Toc216344741</vt:lpwstr>
      </vt:variant>
      <vt:variant>
        <vt:i4>1376311</vt:i4>
      </vt:variant>
      <vt:variant>
        <vt:i4>38</vt:i4>
      </vt:variant>
      <vt:variant>
        <vt:i4>0</vt:i4>
      </vt:variant>
      <vt:variant>
        <vt:i4>5</vt:i4>
      </vt:variant>
      <vt:variant>
        <vt:lpwstr/>
      </vt:variant>
      <vt:variant>
        <vt:lpwstr>_Toc216344740</vt:lpwstr>
      </vt:variant>
      <vt:variant>
        <vt:i4>1179703</vt:i4>
      </vt:variant>
      <vt:variant>
        <vt:i4>32</vt:i4>
      </vt:variant>
      <vt:variant>
        <vt:i4>0</vt:i4>
      </vt:variant>
      <vt:variant>
        <vt:i4>5</vt:i4>
      </vt:variant>
      <vt:variant>
        <vt:lpwstr/>
      </vt:variant>
      <vt:variant>
        <vt:lpwstr>_Toc216344739</vt:lpwstr>
      </vt:variant>
      <vt:variant>
        <vt:i4>1179703</vt:i4>
      </vt:variant>
      <vt:variant>
        <vt:i4>26</vt:i4>
      </vt:variant>
      <vt:variant>
        <vt:i4>0</vt:i4>
      </vt:variant>
      <vt:variant>
        <vt:i4>5</vt:i4>
      </vt:variant>
      <vt:variant>
        <vt:lpwstr/>
      </vt:variant>
      <vt:variant>
        <vt:lpwstr>_Toc216344738</vt:lpwstr>
      </vt:variant>
      <vt:variant>
        <vt:i4>1179703</vt:i4>
      </vt:variant>
      <vt:variant>
        <vt:i4>20</vt:i4>
      </vt:variant>
      <vt:variant>
        <vt:i4>0</vt:i4>
      </vt:variant>
      <vt:variant>
        <vt:i4>5</vt:i4>
      </vt:variant>
      <vt:variant>
        <vt:lpwstr/>
      </vt:variant>
      <vt:variant>
        <vt:lpwstr>_Toc216344737</vt:lpwstr>
      </vt:variant>
      <vt:variant>
        <vt:i4>1179703</vt:i4>
      </vt:variant>
      <vt:variant>
        <vt:i4>14</vt:i4>
      </vt:variant>
      <vt:variant>
        <vt:i4>0</vt:i4>
      </vt:variant>
      <vt:variant>
        <vt:i4>5</vt:i4>
      </vt:variant>
      <vt:variant>
        <vt:lpwstr/>
      </vt:variant>
      <vt:variant>
        <vt:lpwstr>_Toc216344736</vt:lpwstr>
      </vt:variant>
      <vt:variant>
        <vt:i4>1179703</vt:i4>
      </vt:variant>
      <vt:variant>
        <vt:i4>8</vt:i4>
      </vt:variant>
      <vt:variant>
        <vt:i4>0</vt:i4>
      </vt:variant>
      <vt:variant>
        <vt:i4>5</vt:i4>
      </vt:variant>
      <vt:variant>
        <vt:lpwstr/>
      </vt:variant>
      <vt:variant>
        <vt:lpwstr>_Toc216344735</vt:lpwstr>
      </vt:variant>
      <vt:variant>
        <vt:i4>1179703</vt:i4>
      </vt:variant>
      <vt:variant>
        <vt:i4>2</vt:i4>
      </vt:variant>
      <vt:variant>
        <vt:i4>0</vt:i4>
      </vt:variant>
      <vt:variant>
        <vt:i4>5</vt:i4>
      </vt:variant>
      <vt:variant>
        <vt:lpwstr/>
      </vt:variant>
      <vt:variant>
        <vt:lpwstr>_Toc216344734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Siphesihle Gumede</dc:creator>
  <cp:keywords/>
  <cp:lastModifiedBy>Thulare Madiga</cp:lastModifiedBy>
  <cp:revision>5</cp:revision>
  <cp:lastPrinted>2026-01-22T13:25:00Z</cp:lastPrinted>
  <dcterms:created xsi:type="dcterms:W3CDTF">2025-12-11T16:37:00Z</dcterms:created>
  <dcterms:modified xsi:type="dcterms:W3CDTF">2026-01-22T13:25:00Z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0x010100CA78BEB00F70AA4FA4BEE50158DAE8A9</vt:lpwstr>
  </property>
  <property fmtid="{D5CDD505-2E9C-101B-9397-08002B2CF9AE}" pid="3" name="GrammarlyDocumentId">
    <vt:lpwstr>bc601456-98c3-4f0a-b0b7-5f9c41e18cce</vt:lpwstr>
  </property>
</Properties>
</file>